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720" w:rsidRPr="00A23542" w:rsidRDefault="00977873" w:rsidP="00977873">
      <w:pPr>
        <w:jc w:val="right"/>
        <w:rPr>
          <w:rFonts w:ascii="Times New Roman" w:hAnsi="Times New Roman" w:cs="Times New Roman"/>
          <w:sz w:val="28"/>
          <w:szCs w:val="28"/>
        </w:rPr>
      </w:pPr>
      <w:r w:rsidRPr="00A2354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61E95">
        <w:rPr>
          <w:rFonts w:ascii="Times New Roman" w:hAnsi="Times New Roman" w:cs="Times New Roman"/>
          <w:sz w:val="28"/>
          <w:szCs w:val="28"/>
        </w:rPr>
        <w:t>6</w:t>
      </w:r>
    </w:p>
    <w:p w:rsidR="00977873" w:rsidRDefault="001C4BB1" w:rsidP="00C17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BB1">
        <w:rPr>
          <w:rFonts w:ascii="Times New Roman" w:hAnsi="Times New Roman" w:cs="Times New Roman"/>
          <w:b/>
          <w:sz w:val="28"/>
          <w:szCs w:val="28"/>
        </w:rPr>
        <w:t>Сопоставительный анализ потребностей и проблем заинтересованных сторон, а также целей развития информатизации здравоохранения</w:t>
      </w:r>
    </w:p>
    <w:p w:rsidR="004D264A" w:rsidRDefault="004D264A" w:rsidP="0097787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8"/>
        <w:gridCol w:w="4188"/>
      </w:tblGrid>
      <w:tr w:rsidR="007E52D8" w:rsidTr="00B64A83">
        <w:tc>
          <w:tcPr>
            <w:tcW w:w="14786" w:type="dxa"/>
            <w:gridSpan w:val="2"/>
          </w:tcPr>
          <w:p w:rsidR="007E52D8" w:rsidRDefault="00375032" w:rsidP="00154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8AF">
              <w:rPr>
                <w:rFonts w:ascii="Times New Roman" w:hAnsi="Times New Roman" w:cs="Times New Roman"/>
                <w:b/>
                <w:szCs w:val="24"/>
              </w:rPr>
              <w:t>Связанные цели и</w:t>
            </w:r>
            <w:r w:rsidR="007E52D8" w:rsidRPr="005A68AF">
              <w:rPr>
                <w:rFonts w:ascii="Times New Roman" w:hAnsi="Times New Roman" w:cs="Times New Roman"/>
                <w:b/>
                <w:szCs w:val="24"/>
              </w:rPr>
              <w:t xml:space="preserve"> результаты развития информатизации здравоохранения с потребностями заинтересованных сторон</w:t>
            </w:r>
          </w:p>
        </w:tc>
      </w:tr>
      <w:tr w:rsidR="00EA5FD5" w:rsidTr="007E52D8">
        <w:tc>
          <w:tcPr>
            <w:tcW w:w="10598" w:type="dxa"/>
          </w:tcPr>
          <w:p w:rsidR="00EA5FD5" w:rsidRPr="0083437E" w:rsidRDefault="00EA5FD5" w:rsidP="0083437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3437E">
              <w:rPr>
                <w:rFonts w:ascii="Times New Roman" w:hAnsi="Times New Roman" w:cs="Times New Roman"/>
                <w:b/>
                <w:szCs w:val="24"/>
              </w:rPr>
              <w:t>Цели</w:t>
            </w:r>
            <w:r w:rsidR="0083437E" w:rsidRPr="0083437E">
              <w:rPr>
                <w:rFonts w:ascii="Times New Roman" w:hAnsi="Times New Roman" w:cs="Times New Roman"/>
                <w:b/>
                <w:szCs w:val="24"/>
              </w:rPr>
              <w:t xml:space="preserve"> и результаты</w:t>
            </w:r>
            <w:r w:rsidRPr="0083437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83437E" w:rsidRPr="0083437E">
              <w:rPr>
                <w:rFonts w:ascii="Times New Roman" w:hAnsi="Times New Roman" w:cs="Times New Roman"/>
                <w:b/>
                <w:szCs w:val="24"/>
              </w:rPr>
              <w:t>ФП «Создание единого цифрового контура»</w:t>
            </w:r>
          </w:p>
        </w:tc>
        <w:tc>
          <w:tcPr>
            <w:tcW w:w="4188" w:type="dxa"/>
          </w:tcPr>
          <w:p w:rsidR="00EA5FD5" w:rsidRPr="0015406B" w:rsidRDefault="000A04F9" w:rsidP="00154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Потребности заинтересованных сторон</w:t>
            </w:r>
          </w:p>
        </w:tc>
      </w:tr>
      <w:tr w:rsidR="00EA5FD5" w:rsidTr="007E52D8">
        <w:tc>
          <w:tcPr>
            <w:tcW w:w="10598" w:type="dxa"/>
          </w:tcPr>
          <w:p w:rsidR="00EA5FD5" w:rsidRPr="0083437E" w:rsidRDefault="00EA5FD5" w:rsidP="0097787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83437E">
              <w:rPr>
                <w:rFonts w:ascii="Times New Roman" w:hAnsi="Times New Roman" w:cs="Times New Roman"/>
                <w:b/>
                <w:szCs w:val="24"/>
              </w:rPr>
              <w:t>1. В результате цифровизации здравоохранения гражданам обеспечена доступность цифровых сервисов посредством внедрения электронного документооборота, в том числе телемедицинских технологий, электронной записи к врачу, электронных рецептов.</w:t>
            </w:r>
          </w:p>
        </w:tc>
        <w:tc>
          <w:tcPr>
            <w:tcW w:w="4188" w:type="dxa"/>
          </w:tcPr>
          <w:p w:rsidR="00EA5FD5" w:rsidRDefault="00EA5FD5" w:rsidP="00EA5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37E" w:rsidTr="007E52D8">
        <w:tc>
          <w:tcPr>
            <w:tcW w:w="10598" w:type="dxa"/>
          </w:tcPr>
          <w:p w:rsidR="0083437E" w:rsidRPr="0083437E" w:rsidRDefault="00183E15" w:rsidP="008343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1.1</w:t>
            </w:r>
            <w:r w:rsidR="008E073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 </w:t>
            </w:r>
            <w:r w:rsidR="0083437E" w:rsidRPr="0083437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ЕГИСЗ обеспечивает единый цифровой контур в сфере здравоохранения, взаимодействуя с государственными информационными системами в сфере здравоохранения субъектов Российской Федерации, медицинскими информационными системами медицинских организаций, с Единым порталом государственных услуг и функций для предоставления услуг и сервисов гражданам в личном кабинете пациента «Мое здоровье».</w:t>
            </w:r>
          </w:p>
        </w:tc>
        <w:tc>
          <w:tcPr>
            <w:tcW w:w="4188" w:type="dxa"/>
          </w:tcPr>
          <w:p w:rsidR="0083437E" w:rsidRPr="00375032" w:rsidRDefault="00375032" w:rsidP="0083437E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75032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Федеральные, региональные и муниципальные органы исполнительной власти: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с</w:t>
            </w:r>
            <w:r w:rsidRPr="003750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окращение времени ожидания в очереди при обращении граждан в медицинские организации, упрощение процедуры записи на прием к врачу.</w:t>
            </w:r>
          </w:p>
        </w:tc>
      </w:tr>
      <w:tr w:rsidR="0083437E" w:rsidTr="007E52D8">
        <w:tc>
          <w:tcPr>
            <w:tcW w:w="10598" w:type="dxa"/>
          </w:tcPr>
          <w:p w:rsidR="0083437E" w:rsidRPr="0083437E" w:rsidRDefault="00183E15" w:rsidP="008343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1.2</w:t>
            </w:r>
            <w:r w:rsidR="008E073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 </w:t>
            </w:r>
            <w:r w:rsidR="0083437E" w:rsidRPr="0083437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100% медицинских организаций государственной и муниципальной систем здравоохранения субъектов Российской Федерации обеспечивают межведомственное электронное взаимодействие, в том числе с учреждениями медико-социальной экспертизы.</w:t>
            </w:r>
          </w:p>
        </w:tc>
        <w:tc>
          <w:tcPr>
            <w:tcW w:w="4188" w:type="dxa"/>
          </w:tcPr>
          <w:p w:rsidR="0083437E" w:rsidRDefault="00375032" w:rsidP="00834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032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Медицинские и фармацевтические организации различной формы собственности, а также работники указанных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:</w:t>
            </w:r>
            <w:r w:rsidRPr="003750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обеспечить</w:t>
            </w:r>
            <w:r w:rsidRPr="003750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взаимодействие с другими медицинскими организациями и ведомствами</w:t>
            </w:r>
            <w:r w:rsidR="00183E1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</w:t>
            </w:r>
          </w:p>
        </w:tc>
      </w:tr>
      <w:tr w:rsidR="0083437E" w:rsidTr="007E52D8">
        <w:tc>
          <w:tcPr>
            <w:tcW w:w="10598" w:type="dxa"/>
          </w:tcPr>
          <w:p w:rsidR="0083437E" w:rsidRPr="0083437E" w:rsidRDefault="00183E15" w:rsidP="008343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1.3</w:t>
            </w:r>
            <w:r w:rsidR="008E073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 </w:t>
            </w:r>
            <w:r w:rsidR="0083437E" w:rsidRPr="0083437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 85 субъектах Российской Федерации функционирует централизованная подсистема государственной информационной системы в сфере здравоохранения «Телемедицинские консультации», к которой подключены все медицинские организации государственной и муниципальной систем здравоохранения субъектов Российской Федерации второго и третьего уровней.</w:t>
            </w:r>
          </w:p>
        </w:tc>
        <w:tc>
          <w:tcPr>
            <w:tcW w:w="4188" w:type="dxa"/>
          </w:tcPr>
          <w:p w:rsidR="0083437E" w:rsidRDefault="00183E15" w:rsidP="00834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E15">
              <w:rPr>
                <w:rFonts w:ascii="Times New Roman" w:hAnsi="Times New Roman" w:cs="Times New Roman"/>
                <w:b/>
                <w:szCs w:val="24"/>
              </w:rPr>
              <w:t>Граждане (пациенты)</w:t>
            </w:r>
            <w:r>
              <w:rPr>
                <w:rFonts w:ascii="Times New Roman" w:hAnsi="Times New Roman" w:cs="Times New Roman"/>
                <w:szCs w:val="24"/>
              </w:rPr>
              <w:t>: обеспечение к</w:t>
            </w:r>
            <w:r w:rsidRPr="00183E15">
              <w:rPr>
                <w:rFonts w:ascii="Times New Roman" w:hAnsi="Times New Roman" w:cs="Times New Roman"/>
                <w:szCs w:val="24"/>
              </w:rPr>
              <w:t>анал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 w:rsidRPr="00183E15">
              <w:rPr>
                <w:rFonts w:ascii="Times New Roman" w:hAnsi="Times New Roman" w:cs="Times New Roman"/>
                <w:szCs w:val="24"/>
              </w:rPr>
              <w:t xml:space="preserve"> связ</w:t>
            </w:r>
            <w:r>
              <w:rPr>
                <w:rFonts w:ascii="Times New Roman" w:hAnsi="Times New Roman" w:cs="Times New Roman"/>
                <w:szCs w:val="24"/>
              </w:rPr>
              <w:t>и с лечащим врачом и возможности</w:t>
            </w:r>
            <w:r w:rsidRPr="00183E15">
              <w:rPr>
                <w:rFonts w:ascii="Times New Roman" w:hAnsi="Times New Roman" w:cs="Times New Roman"/>
                <w:szCs w:val="24"/>
              </w:rPr>
              <w:t xml:space="preserve"> задать вопрос дистанционно, а также консультирование с дежурным врачом (не лечащим) при </w:t>
            </w:r>
            <w:r>
              <w:rPr>
                <w:rFonts w:ascii="Times New Roman" w:hAnsi="Times New Roman" w:cs="Times New Roman"/>
                <w:szCs w:val="24"/>
              </w:rPr>
              <w:t>возникновении острых ситуаций.</w:t>
            </w:r>
          </w:p>
        </w:tc>
      </w:tr>
      <w:tr w:rsidR="0083437E" w:rsidTr="007E52D8">
        <w:tc>
          <w:tcPr>
            <w:tcW w:w="10598" w:type="dxa"/>
          </w:tcPr>
          <w:p w:rsidR="0083437E" w:rsidRPr="0083437E" w:rsidRDefault="00183E15" w:rsidP="008343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1.4</w:t>
            </w:r>
            <w:r w:rsidR="008E073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 </w:t>
            </w:r>
            <w:r w:rsidR="0083437E" w:rsidRPr="0083437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 субъектов Российской Федерации реализовали систему электронных рецептов.</w:t>
            </w:r>
          </w:p>
        </w:tc>
        <w:tc>
          <w:tcPr>
            <w:tcW w:w="4188" w:type="dxa"/>
          </w:tcPr>
          <w:p w:rsidR="0083437E" w:rsidRDefault="00183E15" w:rsidP="00834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E15">
              <w:rPr>
                <w:rFonts w:ascii="Times New Roman" w:hAnsi="Times New Roman" w:cs="Times New Roman"/>
                <w:b/>
                <w:szCs w:val="24"/>
              </w:rPr>
              <w:t>Граждане (пациенты):</w:t>
            </w:r>
            <w:r w:rsidRPr="00183E15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возможность получения</w:t>
            </w:r>
            <w:r w:rsidRPr="00183E15">
              <w:rPr>
                <w:rFonts w:ascii="Times New Roman" w:hAnsi="Times New Roman" w:cs="Times New Roman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Cs w:val="24"/>
              </w:rPr>
              <w:t>продления</w:t>
            </w:r>
            <w:r w:rsidRPr="00183E15">
              <w:rPr>
                <w:rFonts w:ascii="Times New Roman" w:hAnsi="Times New Roman" w:cs="Times New Roman"/>
                <w:szCs w:val="24"/>
              </w:rPr>
              <w:t xml:space="preserve"> рецептов</w:t>
            </w:r>
            <w:r>
              <w:rPr>
                <w:rFonts w:ascii="Times New Roman" w:hAnsi="Times New Roman" w:cs="Times New Roman"/>
                <w:szCs w:val="24"/>
              </w:rPr>
              <w:t xml:space="preserve"> в электронном виде.</w:t>
            </w:r>
          </w:p>
        </w:tc>
      </w:tr>
    </w:tbl>
    <w:p w:rsidR="0015406B" w:rsidRDefault="0015406B" w:rsidP="0097787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5A68AF" w:rsidTr="005A68AF">
        <w:tc>
          <w:tcPr>
            <w:tcW w:w="14786" w:type="dxa"/>
          </w:tcPr>
          <w:p w:rsidR="005A68AF" w:rsidRPr="00183E15" w:rsidRDefault="005A68AF" w:rsidP="005A68A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>Несвязанные</w:t>
            </w:r>
            <w:r w:rsidR="00E17C99">
              <w:rPr>
                <w:rFonts w:ascii="Times New Roman" w:hAnsi="Times New Roman" w:cs="Times New Roman"/>
                <w:b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потребностями заинтересованных сторон </w:t>
            </w:r>
            <w:r w:rsidRPr="005A68AF">
              <w:rPr>
                <w:rFonts w:ascii="Times New Roman" w:hAnsi="Times New Roman" w:cs="Times New Roman"/>
                <w:b/>
                <w:szCs w:val="24"/>
              </w:rPr>
              <w:t>цели и результаты развития информатизации здравоохранения</w:t>
            </w:r>
          </w:p>
        </w:tc>
      </w:tr>
      <w:tr w:rsidR="005A68AF" w:rsidTr="005A68AF">
        <w:tc>
          <w:tcPr>
            <w:tcW w:w="14786" w:type="dxa"/>
          </w:tcPr>
          <w:p w:rsidR="005A68AF" w:rsidRPr="00183E15" w:rsidRDefault="005A68AF" w:rsidP="005A68AF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83437E">
              <w:rPr>
                <w:rFonts w:ascii="Times New Roman" w:hAnsi="Times New Roman" w:cs="Times New Roman"/>
                <w:b/>
                <w:szCs w:val="24"/>
              </w:rPr>
              <w:t>1. В результате цифровизации здравоохранения гражданам обеспечена доступность цифровых сервисов посредством внедрения электронного документооборота, в том числе телемедицинских технологий, электронной записи к врачу, электронных рецептов.</w:t>
            </w:r>
          </w:p>
        </w:tc>
      </w:tr>
      <w:tr w:rsidR="005A68AF" w:rsidTr="005A68AF">
        <w:tc>
          <w:tcPr>
            <w:tcW w:w="14786" w:type="dxa"/>
          </w:tcPr>
          <w:p w:rsidR="005A68AF" w:rsidRPr="00183E15" w:rsidRDefault="005A68AF" w:rsidP="005A68AF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1.1. </w:t>
            </w:r>
            <w:r w:rsidRPr="0083437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 субъектов реализовали региональные проекты «Создание единого цифрового контура в здравоохранении на основе единой государственной информационной системы здравоохранения (ЕГИСЗ)» с целью внедрения в медицинских организациях государственной и муниципальной систем здравоохранения медицинских информационных систем, соответствующих требованиям Минздрава России и реализации государственных информационных систем в сфере здравоохранения, соответствующих требованиям Минздрава России, обеспечивающих информационное взаимодействие с подсистемами ЕГИСЗ.</w:t>
            </w:r>
          </w:p>
        </w:tc>
      </w:tr>
      <w:tr w:rsidR="005A68AF" w:rsidTr="005A68AF">
        <w:tc>
          <w:tcPr>
            <w:tcW w:w="14786" w:type="dxa"/>
          </w:tcPr>
          <w:p w:rsidR="005A68AF" w:rsidRDefault="005A68AF" w:rsidP="005A6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1.2. </w:t>
            </w:r>
            <w:r w:rsidRPr="0083437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Медицинские организации, подведомственные федеральным органам исполнительной власти Российской Федерации используют медицинские информационные системы, соответствующие требованиям Минздрава России, обеспечивают информационное взаимодействие с подсистемами ЕГИСЗ и с другими отраслевыми информационными системами при оказании медицинской помощи гражданам.</w:t>
            </w:r>
          </w:p>
        </w:tc>
      </w:tr>
      <w:tr w:rsidR="005A68AF" w:rsidTr="005A68AF">
        <w:tc>
          <w:tcPr>
            <w:tcW w:w="14786" w:type="dxa"/>
          </w:tcPr>
          <w:p w:rsidR="005A68AF" w:rsidRDefault="005A68AF" w:rsidP="005A6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1.3. </w:t>
            </w:r>
            <w:r w:rsidRPr="0083437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Медицинские организации частной системы здравоохранения используют медицинские информационные системы, соответствующие требованиям Минздрава России, обеспечивают информационное взаимодействие с подсистемами ЕГИСЗ и с другими отраслевыми информационными системами, включая государственные информационные системы в сфере здравоохранения субъектов Российской Федерации, при оказании медицинской помощи гражданам, и вносят в названные системы сведения об оказанной гражданам медицинской помощи.</w:t>
            </w:r>
          </w:p>
        </w:tc>
      </w:tr>
      <w:tr w:rsidR="005A68AF" w:rsidTr="005A68AF">
        <w:tc>
          <w:tcPr>
            <w:tcW w:w="14786" w:type="dxa"/>
          </w:tcPr>
          <w:p w:rsidR="005A68AF" w:rsidRDefault="005A68AF" w:rsidP="005A6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E">
              <w:rPr>
                <w:rFonts w:ascii="Times New Roman" w:hAnsi="Times New Roman" w:cs="Times New Roman"/>
                <w:b/>
              </w:rPr>
              <w:t>2. Повышение эффективности функционирования системы здравоохранения путем создания механизмов взаимодействия медицинских организаций на основе ЕГИСЗ, внедрения цифровых технологий и платформенных решений, формирующих единый цифровой контур здравоохранения.</w:t>
            </w:r>
          </w:p>
        </w:tc>
      </w:tr>
      <w:tr w:rsidR="005A68AF" w:rsidTr="005A68AF">
        <w:tc>
          <w:tcPr>
            <w:tcW w:w="14786" w:type="dxa"/>
          </w:tcPr>
          <w:p w:rsidR="005A68AF" w:rsidRDefault="005A68AF" w:rsidP="005A6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2.1. </w:t>
            </w:r>
            <w:r w:rsidRPr="0083437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Обеспечена методическая поддержка и координация реализации мероприятий федерального проекта в субъектах Российской Федерации, разработаны требования к подсистемам государственных информационных систем в сфере здравоохранения субъектов Российской Федерации центром компетенций цифровой трансформации сферы здравоохранения.</w:t>
            </w:r>
          </w:p>
        </w:tc>
      </w:tr>
      <w:tr w:rsidR="005A68AF" w:rsidTr="005A68AF">
        <w:tc>
          <w:tcPr>
            <w:tcW w:w="14786" w:type="dxa"/>
          </w:tcPr>
          <w:p w:rsidR="005A68AF" w:rsidRDefault="005A68AF" w:rsidP="005A6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2.2. </w:t>
            </w:r>
            <w:r w:rsidRPr="0083437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Обеспечена защищенная сеть передачи данных, к которой подключены не менее 100% территориально-выделенных структурных подразделений медицинских организаций государственной и муниципальной систем здравоохранения субъектов Российской Федерации (в том числе фельдшерские и фельдшерско-акушерские пункты, подключенные к сети Интернет).</w:t>
            </w:r>
          </w:p>
        </w:tc>
      </w:tr>
      <w:tr w:rsidR="005A68AF" w:rsidTr="005A68AF">
        <w:tc>
          <w:tcPr>
            <w:tcW w:w="14786" w:type="dxa"/>
          </w:tcPr>
          <w:p w:rsidR="005A68AF" w:rsidRDefault="005A68AF" w:rsidP="005A6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2.3. </w:t>
            </w:r>
            <w:r w:rsidRPr="0083437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Организовано не менее 900 тысяч автоматизированных рабочих мест медицинских работников при внедрении и эксплуатации медицинских информационных систем, соответствующих требованиям Минздрава России в медицинских организациях государственной и муниципальной систем здравоохранения субъектов Российской Федерации.</w:t>
            </w:r>
          </w:p>
        </w:tc>
      </w:tr>
      <w:tr w:rsidR="005A68AF" w:rsidTr="005A68AF">
        <w:tc>
          <w:tcPr>
            <w:tcW w:w="14786" w:type="dxa"/>
          </w:tcPr>
          <w:p w:rsidR="005A68AF" w:rsidRDefault="005A68AF" w:rsidP="005A6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2.4. </w:t>
            </w:r>
            <w:r w:rsidRPr="0083437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100% медицинских организаций обеспечивают для граждан доступ к юридически значимым электронным медицинским документам посредством Личного кабинета пациента «Мое здоровье» на Едином портале государственных и муниципальных услуг.</w:t>
            </w:r>
          </w:p>
        </w:tc>
      </w:tr>
      <w:tr w:rsidR="005A68AF" w:rsidTr="005A68AF">
        <w:tc>
          <w:tcPr>
            <w:tcW w:w="14786" w:type="dxa"/>
          </w:tcPr>
          <w:p w:rsidR="005A68AF" w:rsidRDefault="005A68AF" w:rsidP="005A6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2.5. </w:t>
            </w:r>
            <w:r w:rsidRPr="0083437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Обеспечено создание и эксплуатация отраслевого ситуационного центра в сфере здравоохранения.</w:t>
            </w:r>
          </w:p>
        </w:tc>
      </w:tr>
      <w:tr w:rsidR="005A68AF" w:rsidTr="005A68AF">
        <w:tc>
          <w:tcPr>
            <w:tcW w:w="14786" w:type="dxa"/>
          </w:tcPr>
          <w:p w:rsidR="005A68AF" w:rsidRDefault="005A68AF" w:rsidP="005A6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2.6. </w:t>
            </w:r>
            <w:r w:rsidRPr="0083437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Обеспечено функционирование федерального центра обработки данных единой государственной информационной системы в сфере здравоохранения (ЕГИСЗ).</w:t>
            </w:r>
          </w:p>
        </w:tc>
      </w:tr>
      <w:tr w:rsidR="005A68AF" w:rsidTr="005A68AF">
        <w:tc>
          <w:tcPr>
            <w:tcW w:w="14786" w:type="dxa"/>
          </w:tcPr>
          <w:p w:rsidR="005A68AF" w:rsidRDefault="005A68AF" w:rsidP="005A6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2.7. </w:t>
            </w:r>
            <w:r w:rsidRPr="0083437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Обеспечен механизм взаимодействия медицинских организаций за счет создания и развития подсистем ЕГИСЗ, формирующий единый цифровой контур здравоохранения.</w:t>
            </w:r>
          </w:p>
        </w:tc>
      </w:tr>
      <w:tr w:rsidR="005A68AF" w:rsidTr="005A68AF">
        <w:tc>
          <w:tcPr>
            <w:tcW w:w="14786" w:type="dxa"/>
          </w:tcPr>
          <w:p w:rsidR="005A68AF" w:rsidRDefault="005A68AF" w:rsidP="005A6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2.8. </w:t>
            </w:r>
            <w:r w:rsidRPr="0083437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Обеспечено информационное взаимодействие АИС Росздравнадзора и ЕГИСЗ.</w:t>
            </w:r>
          </w:p>
        </w:tc>
      </w:tr>
      <w:tr w:rsidR="005A68AF" w:rsidTr="005A68AF">
        <w:tc>
          <w:tcPr>
            <w:tcW w:w="14786" w:type="dxa"/>
          </w:tcPr>
          <w:p w:rsidR="005A68AF" w:rsidRDefault="005A68AF" w:rsidP="005A6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2.9. </w:t>
            </w:r>
            <w:r w:rsidRPr="0083437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Создание (модернизация) государственной информационной системы обязательного медицинского страхования и ее интеграция с Единой </w:t>
            </w:r>
            <w:r w:rsidRPr="0083437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государственной информационной системой здравоохранения в целях повышения прозрачности финансовых потоков, организации персонифицированного учета и хранения сведений об оказанной медицинской помощи застрахованным лицам.</w:t>
            </w:r>
          </w:p>
        </w:tc>
      </w:tr>
    </w:tbl>
    <w:p w:rsidR="005A68AF" w:rsidRPr="005A68AF" w:rsidRDefault="005A68AF" w:rsidP="00977873">
      <w:pPr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5A68AF" w:rsidRPr="005A68AF" w:rsidTr="00A0741B">
        <w:tc>
          <w:tcPr>
            <w:tcW w:w="14786" w:type="dxa"/>
            <w:gridSpan w:val="3"/>
          </w:tcPr>
          <w:p w:rsidR="005A68AF" w:rsidRPr="005A68AF" w:rsidRDefault="005A68AF" w:rsidP="005A68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8AF">
              <w:rPr>
                <w:rFonts w:ascii="Times New Roman" w:hAnsi="Times New Roman" w:cs="Times New Roman"/>
                <w:b/>
              </w:rPr>
              <w:t>Потребности заинтересованных сторон, на удовлетворения которых реализация мероприятий ФП «Создание единого цифрового контура» не направлена.</w:t>
            </w:r>
          </w:p>
        </w:tc>
      </w:tr>
      <w:tr w:rsidR="001C4BB1" w:rsidRPr="005A68AF" w:rsidTr="001C4BB1">
        <w:tc>
          <w:tcPr>
            <w:tcW w:w="4928" w:type="dxa"/>
          </w:tcPr>
          <w:p w:rsidR="001C4BB1" w:rsidRPr="005A68AF" w:rsidRDefault="008051BD" w:rsidP="005A68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8AF">
              <w:rPr>
                <w:rFonts w:ascii="Times New Roman" w:hAnsi="Times New Roman" w:cs="Times New Roman"/>
                <w:b/>
              </w:rPr>
              <w:t>Федеральные, региональные и муниципальные органы исполните</w:t>
            </w:r>
            <w:r w:rsidR="00374615" w:rsidRPr="005A68AF">
              <w:rPr>
                <w:rFonts w:ascii="Times New Roman" w:hAnsi="Times New Roman" w:cs="Times New Roman"/>
                <w:b/>
              </w:rPr>
              <w:t>льной власти</w:t>
            </w:r>
          </w:p>
        </w:tc>
        <w:tc>
          <w:tcPr>
            <w:tcW w:w="4929" w:type="dxa"/>
          </w:tcPr>
          <w:p w:rsidR="001C4BB1" w:rsidRPr="005A68AF" w:rsidRDefault="008051BD" w:rsidP="005A68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8AF">
              <w:rPr>
                <w:rFonts w:ascii="Times New Roman" w:hAnsi="Times New Roman" w:cs="Times New Roman"/>
                <w:b/>
              </w:rPr>
              <w:t>Медицинские и фармацевтические организации различной формы собственности, а также работники указанных организаций</w:t>
            </w:r>
          </w:p>
        </w:tc>
        <w:tc>
          <w:tcPr>
            <w:tcW w:w="4929" w:type="dxa"/>
          </w:tcPr>
          <w:p w:rsidR="001C4BB1" w:rsidRPr="005A68AF" w:rsidRDefault="008051BD" w:rsidP="005A68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8AF">
              <w:rPr>
                <w:rFonts w:ascii="Times New Roman" w:hAnsi="Times New Roman" w:cs="Times New Roman"/>
                <w:b/>
              </w:rPr>
              <w:t>Граждане</w:t>
            </w:r>
          </w:p>
        </w:tc>
      </w:tr>
      <w:tr w:rsidR="005A68AF" w:rsidRPr="005A68AF" w:rsidTr="001C4BB1">
        <w:tc>
          <w:tcPr>
            <w:tcW w:w="4928" w:type="dxa"/>
          </w:tcPr>
          <w:p w:rsidR="005A68AF" w:rsidRPr="005A68AF" w:rsidRDefault="005A68AF" w:rsidP="005A68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Влияние информатизации на такие результаты как:</w:t>
            </w:r>
          </w:p>
        </w:tc>
        <w:tc>
          <w:tcPr>
            <w:tcW w:w="4929" w:type="dxa"/>
          </w:tcPr>
          <w:p w:rsidR="005A68AF" w:rsidRPr="005A68AF" w:rsidRDefault="005A68AF" w:rsidP="005A68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Влияние информатизации на такие результаты как:</w:t>
            </w:r>
          </w:p>
        </w:tc>
        <w:tc>
          <w:tcPr>
            <w:tcW w:w="4929" w:type="dxa"/>
          </w:tcPr>
          <w:p w:rsidR="005A68AF" w:rsidRPr="005A68AF" w:rsidRDefault="00E17C99" w:rsidP="00E17C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Влияние информатизации на такие результаты как</w:t>
            </w:r>
            <w:r w:rsidR="006D0CB9" w:rsidRPr="005A68AF">
              <w:rPr>
                <w:rFonts w:ascii="Times New Roman" w:hAnsi="Times New Roman" w:cs="Times New Roman"/>
                <w:b/>
              </w:rPr>
              <w:t xml:space="preserve"> сни</w:t>
            </w:r>
            <w:r>
              <w:rPr>
                <w:rFonts w:ascii="Times New Roman" w:hAnsi="Times New Roman" w:cs="Times New Roman"/>
                <w:b/>
              </w:rPr>
              <w:t>жение времени</w:t>
            </w:r>
            <w:r w:rsidR="006D0CB9" w:rsidRPr="005A68AF">
              <w:rPr>
                <w:rFonts w:ascii="Times New Roman" w:hAnsi="Times New Roman" w:cs="Times New Roman"/>
                <w:b/>
              </w:rPr>
              <w:t xml:space="preserve"> на получение медицинских услуг, повышение их доступности и качества, в том числе в электронном виде</w:t>
            </w:r>
            <w:r>
              <w:rPr>
                <w:rFonts w:ascii="Times New Roman" w:hAnsi="Times New Roman" w:cs="Times New Roman"/>
                <w:b/>
              </w:rPr>
              <w:t xml:space="preserve"> таких как</w:t>
            </w:r>
            <w:r w:rsidR="006D0CB9" w:rsidRPr="005A68AF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5A68AF" w:rsidRPr="005A68AF" w:rsidTr="001C4BB1">
        <w:tc>
          <w:tcPr>
            <w:tcW w:w="4928" w:type="dxa"/>
          </w:tcPr>
          <w:p w:rsidR="005A68AF" w:rsidRPr="005A68AF" w:rsidRDefault="005A68AF" w:rsidP="005A68AF">
            <w:pPr>
              <w:jc w:val="both"/>
              <w:rPr>
                <w:rFonts w:ascii="Times New Roman" w:hAnsi="Times New Roman" w:cs="Times New Roman"/>
              </w:rPr>
            </w:pPr>
            <w:r w:rsidRPr="005A68AF">
              <w:rPr>
                <w:rFonts w:ascii="Times New Roman" w:hAnsi="Times New Roman" w:cs="Times New Roman"/>
              </w:rPr>
              <w:t xml:space="preserve">снижение показателей смертности населения трудоспособного возраста, </w:t>
            </w:r>
          </w:p>
          <w:p w:rsidR="005A68AF" w:rsidRPr="005A68AF" w:rsidRDefault="005A68AF" w:rsidP="005A68AF">
            <w:pPr>
              <w:jc w:val="both"/>
              <w:rPr>
                <w:rFonts w:ascii="Times New Roman" w:hAnsi="Times New Roman" w:cs="Times New Roman"/>
              </w:rPr>
            </w:pPr>
            <w:r w:rsidRPr="005A68AF">
              <w:rPr>
                <w:rFonts w:ascii="Times New Roman" w:hAnsi="Times New Roman" w:cs="Times New Roman"/>
              </w:rPr>
              <w:t xml:space="preserve">смертности от болезней системы кровообращения, </w:t>
            </w:r>
          </w:p>
          <w:p w:rsidR="005A68AF" w:rsidRPr="005A68AF" w:rsidRDefault="005A68AF" w:rsidP="005A68AF">
            <w:pPr>
              <w:jc w:val="both"/>
              <w:rPr>
                <w:rFonts w:ascii="Times New Roman" w:hAnsi="Times New Roman" w:cs="Times New Roman"/>
              </w:rPr>
            </w:pPr>
            <w:r w:rsidRPr="005A68AF">
              <w:rPr>
                <w:rFonts w:ascii="Times New Roman" w:hAnsi="Times New Roman" w:cs="Times New Roman"/>
              </w:rPr>
              <w:t xml:space="preserve">смертности от новообразований, в том числе от злокачественных, </w:t>
            </w:r>
          </w:p>
          <w:p w:rsidR="005A68AF" w:rsidRPr="005A68AF" w:rsidRDefault="005A68AF" w:rsidP="005A68AF">
            <w:pPr>
              <w:jc w:val="both"/>
              <w:rPr>
                <w:rFonts w:ascii="Times New Roman" w:hAnsi="Times New Roman" w:cs="Times New Roman"/>
              </w:rPr>
            </w:pPr>
            <w:r w:rsidRPr="005A68AF">
              <w:rPr>
                <w:rFonts w:ascii="Times New Roman" w:hAnsi="Times New Roman" w:cs="Times New Roman"/>
              </w:rPr>
              <w:t>младенческой смертности;</w:t>
            </w:r>
          </w:p>
        </w:tc>
        <w:tc>
          <w:tcPr>
            <w:tcW w:w="4929" w:type="dxa"/>
          </w:tcPr>
          <w:p w:rsidR="005A68AF" w:rsidRPr="005A68AF" w:rsidRDefault="005A68AF" w:rsidP="005A68A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A68AF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окращение</w:t>
            </w:r>
            <w:r w:rsidRPr="005A68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временных затрат</w:t>
            </w:r>
            <w:r w:rsidRPr="005A68AF">
              <w:rPr>
                <w:rFonts w:ascii="Times New Roman" w:hAnsi="Times New Roman" w:cs="Times New Roman"/>
              </w:rPr>
              <w:t xml:space="preserve"> на деятельность медицинского работника;</w:t>
            </w:r>
          </w:p>
        </w:tc>
        <w:tc>
          <w:tcPr>
            <w:tcW w:w="4929" w:type="dxa"/>
          </w:tcPr>
          <w:p w:rsidR="005A68AF" w:rsidRPr="005A68AF" w:rsidRDefault="006D0CB9" w:rsidP="005A68A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A68AF">
              <w:rPr>
                <w:rFonts w:ascii="Times New Roman" w:hAnsi="Times New Roman" w:cs="Times New Roman"/>
              </w:rPr>
              <w:t>заказ лекарств и медицинских изделий с доставкой на дом;</w:t>
            </w:r>
          </w:p>
        </w:tc>
      </w:tr>
      <w:tr w:rsidR="005A68AF" w:rsidRPr="005A68AF" w:rsidTr="001C4BB1">
        <w:tc>
          <w:tcPr>
            <w:tcW w:w="4928" w:type="dxa"/>
          </w:tcPr>
          <w:p w:rsidR="005A68AF" w:rsidRPr="005A68AF" w:rsidRDefault="005A68AF" w:rsidP="005A68AF">
            <w:pPr>
              <w:jc w:val="both"/>
              <w:rPr>
                <w:rFonts w:ascii="Times New Roman" w:hAnsi="Times New Roman" w:cs="Times New Roman"/>
              </w:rPr>
            </w:pPr>
            <w:r w:rsidRPr="005A68AF">
              <w:rPr>
                <w:rFonts w:ascii="Times New Roman" w:hAnsi="Times New Roman" w:cs="Times New Roman"/>
              </w:rPr>
              <w:t>повышение показателя общей продолжительности жизни;</w:t>
            </w:r>
          </w:p>
        </w:tc>
        <w:tc>
          <w:tcPr>
            <w:tcW w:w="4929" w:type="dxa"/>
          </w:tcPr>
          <w:p w:rsidR="005A68AF" w:rsidRPr="005A68AF" w:rsidRDefault="00E17C99" w:rsidP="005A68AF">
            <w:pPr>
              <w:jc w:val="both"/>
              <w:rPr>
                <w:rFonts w:ascii="Times New Roman" w:hAnsi="Times New Roman" w:cs="Times New Roman"/>
              </w:rPr>
            </w:pPr>
            <w:r w:rsidRPr="00E17C99">
              <w:rPr>
                <w:rFonts w:ascii="Times New Roman" w:hAnsi="Times New Roman" w:cs="Times New Roman"/>
              </w:rPr>
              <w:t>единство подходов к оказанию медицинской помощи на основе клинических рекомендаций и финансовому обеспечению медицинской помощи;</w:t>
            </w:r>
          </w:p>
        </w:tc>
        <w:tc>
          <w:tcPr>
            <w:tcW w:w="4929" w:type="dxa"/>
          </w:tcPr>
          <w:p w:rsidR="005A68AF" w:rsidRPr="005A68AF" w:rsidRDefault="006D0CB9" w:rsidP="005A68AF">
            <w:pPr>
              <w:jc w:val="both"/>
              <w:rPr>
                <w:rFonts w:ascii="Times New Roman" w:hAnsi="Times New Roman" w:cs="Times New Roman"/>
              </w:rPr>
            </w:pPr>
            <w:r w:rsidRPr="005A68AF">
              <w:rPr>
                <w:rFonts w:ascii="Times New Roman" w:hAnsi="Times New Roman" w:cs="Times New Roman"/>
              </w:rPr>
              <w:t>продление листка нетрудоспособности;</w:t>
            </w:r>
          </w:p>
        </w:tc>
      </w:tr>
      <w:tr w:rsidR="005A68AF" w:rsidRPr="005A68AF" w:rsidTr="001C4BB1">
        <w:tc>
          <w:tcPr>
            <w:tcW w:w="4928" w:type="dxa"/>
          </w:tcPr>
          <w:p w:rsidR="005A68AF" w:rsidRPr="005A68AF" w:rsidRDefault="005A68AF" w:rsidP="005A68AF">
            <w:pPr>
              <w:jc w:val="both"/>
              <w:rPr>
                <w:rFonts w:ascii="Times New Roman" w:hAnsi="Times New Roman" w:cs="Times New Roman"/>
              </w:rPr>
            </w:pPr>
            <w:r w:rsidRPr="005A68AF">
              <w:rPr>
                <w:rFonts w:ascii="Times New Roman" w:hAnsi="Times New Roman" w:cs="Times New Roman"/>
              </w:rPr>
              <w:t>ликвидацию кадрового дефицита в медицинских организациях, оказывающих первичную медико-санитарную помощь;</w:t>
            </w:r>
          </w:p>
        </w:tc>
        <w:tc>
          <w:tcPr>
            <w:tcW w:w="4929" w:type="dxa"/>
          </w:tcPr>
          <w:p w:rsidR="005A68AF" w:rsidRPr="005A68AF" w:rsidRDefault="00E17C99" w:rsidP="005A68AF">
            <w:pPr>
              <w:jc w:val="both"/>
              <w:rPr>
                <w:rFonts w:ascii="Times New Roman" w:hAnsi="Times New Roman" w:cs="Times New Roman"/>
              </w:rPr>
            </w:pPr>
            <w:r w:rsidRPr="00E17C99">
              <w:rPr>
                <w:rFonts w:ascii="Times New Roman" w:hAnsi="Times New Roman" w:cs="Times New Roman"/>
              </w:rPr>
              <w:t>обеспечение высокого качества, необходимой полноты и достоверности информации о состоянии здоровья пациента;</w:t>
            </w:r>
          </w:p>
        </w:tc>
        <w:tc>
          <w:tcPr>
            <w:tcW w:w="4929" w:type="dxa"/>
          </w:tcPr>
          <w:p w:rsidR="005A68AF" w:rsidRPr="005A68AF" w:rsidRDefault="006D0CB9" w:rsidP="006D0CB9">
            <w:pPr>
              <w:jc w:val="both"/>
              <w:rPr>
                <w:rFonts w:ascii="Times New Roman" w:hAnsi="Times New Roman" w:cs="Times New Roman"/>
              </w:rPr>
            </w:pPr>
            <w:r w:rsidRPr="005A68AF">
              <w:rPr>
                <w:rFonts w:ascii="Times New Roman" w:hAnsi="Times New Roman" w:cs="Times New Roman"/>
              </w:rPr>
              <w:t>направление на обследование;</w:t>
            </w:r>
          </w:p>
        </w:tc>
      </w:tr>
      <w:tr w:rsidR="006D0CB9" w:rsidRPr="005A68AF" w:rsidTr="001C4BB1">
        <w:tc>
          <w:tcPr>
            <w:tcW w:w="4928" w:type="dxa"/>
          </w:tcPr>
          <w:p w:rsidR="006D0CB9" w:rsidRPr="005A68AF" w:rsidRDefault="006D0CB9" w:rsidP="006D0CB9">
            <w:pPr>
              <w:jc w:val="both"/>
              <w:rPr>
                <w:rFonts w:ascii="Times New Roman" w:hAnsi="Times New Roman" w:cs="Times New Roman"/>
              </w:rPr>
            </w:pPr>
            <w:r w:rsidRPr="005A68AF">
              <w:rPr>
                <w:rFonts w:ascii="Times New Roman" w:hAnsi="Times New Roman" w:cs="Times New Roman"/>
              </w:rPr>
              <w:t>обеспечение охвата всех граждан профилактическими медицинскими осмотрами не реже одного раза в год;</w:t>
            </w:r>
          </w:p>
        </w:tc>
        <w:tc>
          <w:tcPr>
            <w:tcW w:w="4929" w:type="dxa"/>
          </w:tcPr>
          <w:p w:rsidR="006D0CB9" w:rsidRPr="005A68AF" w:rsidRDefault="00E17C99" w:rsidP="00E17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эффективной, опт</w:t>
            </w:r>
            <w:r>
              <w:rPr>
                <w:rFonts w:ascii="Times New Roman" w:hAnsi="Times New Roman" w:cs="Times New Roman"/>
              </w:rPr>
              <w:t>имальной маршрутизации пациента;</w:t>
            </w:r>
          </w:p>
        </w:tc>
        <w:tc>
          <w:tcPr>
            <w:tcW w:w="4929" w:type="dxa"/>
          </w:tcPr>
          <w:p w:rsidR="006D0CB9" w:rsidRPr="005A68AF" w:rsidRDefault="006D0CB9" w:rsidP="006D0CB9">
            <w:pPr>
              <w:jc w:val="both"/>
              <w:rPr>
                <w:rFonts w:ascii="Times New Roman" w:hAnsi="Times New Roman" w:cs="Times New Roman"/>
              </w:rPr>
            </w:pPr>
            <w:r w:rsidRPr="005A68AF">
              <w:rPr>
                <w:rFonts w:ascii="Times New Roman" w:hAnsi="Times New Roman" w:cs="Times New Roman"/>
              </w:rPr>
              <w:t>получение информационных материалов о своей болезни, рекомендуемых лекарственных препаратах;</w:t>
            </w:r>
          </w:p>
        </w:tc>
      </w:tr>
      <w:tr w:rsidR="006D0CB9" w:rsidRPr="005A68AF" w:rsidTr="001C4BB1">
        <w:tc>
          <w:tcPr>
            <w:tcW w:w="4928" w:type="dxa"/>
          </w:tcPr>
          <w:p w:rsidR="006D0CB9" w:rsidRPr="005A68AF" w:rsidRDefault="006D0CB9" w:rsidP="006D0CB9">
            <w:pPr>
              <w:jc w:val="both"/>
              <w:rPr>
                <w:rFonts w:ascii="Times New Roman" w:hAnsi="Times New Roman" w:cs="Times New Roman"/>
              </w:rPr>
            </w:pPr>
            <w:r w:rsidRPr="005A68AF">
              <w:rPr>
                <w:rFonts w:ascii="Times New Roman" w:hAnsi="Times New Roman" w:cs="Times New Roman"/>
              </w:rPr>
              <w:t>обеспечение оптимальной доступности для населения медицинских организаций, оказывающих первичную медико-санитарную помощь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29" w:type="dxa"/>
          </w:tcPr>
          <w:p w:rsidR="006D0CB9" w:rsidRPr="005A68AF" w:rsidRDefault="00E17C99" w:rsidP="00E17C99">
            <w:pPr>
              <w:jc w:val="both"/>
              <w:rPr>
                <w:rFonts w:ascii="Times New Roman" w:hAnsi="Times New Roman" w:cs="Times New Roman"/>
              </w:rPr>
            </w:pPr>
            <w:r w:rsidRPr="00E17C99">
              <w:rPr>
                <w:rFonts w:ascii="Times New Roman" w:hAnsi="Times New Roman" w:cs="Times New Roman"/>
              </w:rPr>
              <w:t>создание условий для обмена данными пациентов между медицинскими организациями с обеспечением защиты персональных данных граждан;</w:t>
            </w:r>
          </w:p>
        </w:tc>
        <w:tc>
          <w:tcPr>
            <w:tcW w:w="4929" w:type="dxa"/>
          </w:tcPr>
          <w:p w:rsidR="006D0CB9" w:rsidRPr="005A68AF" w:rsidRDefault="006D0CB9" w:rsidP="006D0CB9">
            <w:pPr>
              <w:jc w:val="both"/>
              <w:rPr>
                <w:rFonts w:ascii="Times New Roman" w:hAnsi="Times New Roman" w:cs="Times New Roman"/>
              </w:rPr>
            </w:pPr>
            <w:r w:rsidRPr="005A68AF">
              <w:rPr>
                <w:rFonts w:ascii="Times New Roman" w:hAnsi="Times New Roman" w:cs="Times New Roman"/>
              </w:rPr>
              <w:t>повторный прием в дистанционном формате;</w:t>
            </w:r>
          </w:p>
        </w:tc>
      </w:tr>
      <w:tr w:rsidR="006D0CB9" w:rsidRPr="005A68AF" w:rsidTr="001C4BB1">
        <w:tc>
          <w:tcPr>
            <w:tcW w:w="4928" w:type="dxa"/>
          </w:tcPr>
          <w:p w:rsidR="006D0CB9" w:rsidRPr="005A68AF" w:rsidRDefault="00E17C99" w:rsidP="006D0CB9">
            <w:pPr>
              <w:jc w:val="both"/>
              <w:rPr>
                <w:rFonts w:ascii="Times New Roman" w:hAnsi="Times New Roman" w:cs="Times New Roman"/>
              </w:rPr>
            </w:pPr>
            <w:r w:rsidRPr="00E17C99">
              <w:rPr>
                <w:rFonts w:ascii="Times New Roman" w:hAnsi="Times New Roman" w:cs="Times New Roman"/>
              </w:rPr>
              <w:t xml:space="preserve">проактивное информирование граждан в целях </w:t>
            </w:r>
            <w:r w:rsidRPr="00E17C99">
              <w:rPr>
                <w:rFonts w:ascii="Times New Roman" w:hAnsi="Times New Roman" w:cs="Times New Roman"/>
              </w:rPr>
              <w:lastRenderedPageBreak/>
              <w:t>стимулирования раннего обращения пациентов за медицинской помощью;</w:t>
            </w:r>
          </w:p>
        </w:tc>
        <w:tc>
          <w:tcPr>
            <w:tcW w:w="4929" w:type="dxa"/>
          </w:tcPr>
          <w:p w:rsidR="006D0CB9" w:rsidRPr="005A68AF" w:rsidRDefault="006D0CB9" w:rsidP="006D0CB9">
            <w:pPr>
              <w:jc w:val="both"/>
              <w:rPr>
                <w:rFonts w:ascii="Times New Roman" w:hAnsi="Times New Roman" w:cs="Times New Roman"/>
              </w:rPr>
            </w:pPr>
            <w:r w:rsidRPr="005A68AF">
              <w:rPr>
                <w:rFonts w:ascii="Times New Roman" w:hAnsi="Times New Roman" w:cs="Times New Roman"/>
              </w:rPr>
              <w:lastRenderedPageBreak/>
              <w:t xml:space="preserve">помочь пациенту быстрее и качественнее </w:t>
            </w:r>
            <w:r w:rsidRPr="005A68AF">
              <w:rPr>
                <w:rFonts w:ascii="Times New Roman" w:hAnsi="Times New Roman" w:cs="Times New Roman"/>
              </w:rPr>
              <w:lastRenderedPageBreak/>
              <w:t>получить медицинские услуги;</w:t>
            </w:r>
          </w:p>
        </w:tc>
        <w:tc>
          <w:tcPr>
            <w:tcW w:w="4929" w:type="dxa"/>
          </w:tcPr>
          <w:p w:rsidR="006D0CB9" w:rsidRPr="005A68AF" w:rsidRDefault="006D0CB9" w:rsidP="006D0CB9">
            <w:pPr>
              <w:jc w:val="both"/>
              <w:rPr>
                <w:rFonts w:ascii="Times New Roman" w:hAnsi="Times New Roman" w:cs="Times New Roman"/>
              </w:rPr>
            </w:pPr>
            <w:r w:rsidRPr="005A68AF">
              <w:rPr>
                <w:rFonts w:ascii="Times New Roman" w:hAnsi="Times New Roman" w:cs="Times New Roman"/>
              </w:rPr>
              <w:lastRenderedPageBreak/>
              <w:t>напоминание о приеме лекарств и процедурах.</w:t>
            </w:r>
          </w:p>
        </w:tc>
      </w:tr>
      <w:tr w:rsidR="006D0CB9" w:rsidRPr="005A68AF" w:rsidTr="001C4BB1">
        <w:tc>
          <w:tcPr>
            <w:tcW w:w="4928" w:type="dxa"/>
          </w:tcPr>
          <w:p w:rsidR="006D0CB9" w:rsidRPr="005A68AF" w:rsidRDefault="00E17C99" w:rsidP="006D0CB9">
            <w:pPr>
              <w:jc w:val="both"/>
              <w:rPr>
                <w:rFonts w:ascii="Times New Roman" w:hAnsi="Times New Roman" w:cs="Times New Roman"/>
              </w:rPr>
            </w:pPr>
            <w:r w:rsidRPr="00E17C99">
              <w:rPr>
                <w:rFonts w:ascii="Times New Roman" w:hAnsi="Times New Roman" w:cs="Times New Roman"/>
              </w:rPr>
              <w:lastRenderedPageBreak/>
              <w:t>внедрение системы внутреннего контроля полноты выполнения клинических рекомендаций, начиная с рабочего места медицинского работника;</w:t>
            </w:r>
          </w:p>
        </w:tc>
        <w:tc>
          <w:tcPr>
            <w:tcW w:w="4929" w:type="dxa"/>
          </w:tcPr>
          <w:p w:rsidR="006D0CB9" w:rsidRPr="005A68AF" w:rsidRDefault="00E17C99" w:rsidP="006D0CB9">
            <w:pPr>
              <w:jc w:val="both"/>
              <w:rPr>
                <w:rFonts w:ascii="Times New Roman" w:hAnsi="Times New Roman" w:cs="Times New Roman"/>
              </w:rPr>
            </w:pPr>
            <w:r w:rsidRPr="00E17C99">
              <w:rPr>
                <w:rFonts w:ascii="Times New Roman" w:hAnsi="Times New Roman" w:cs="Times New Roman"/>
              </w:rPr>
              <w:t>построение актуальной аналитики.</w:t>
            </w:r>
          </w:p>
        </w:tc>
        <w:tc>
          <w:tcPr>
            <w:tcW w:w="4929" w:type="dxa"/>
          </w:tcPr>
          <w:p w:rsidR="006D0CB9" w:rsidRPr="005A68AF" w:rsidRDefault="006D0CB9" w:rsidP="006D0C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0CB9" w:rsidRPr="005A68AF" w:rsidTr="001C4BB1">
        <w:tc>
          <w:tcPr>
            <w:tcW w:w="4928" w:type="dxa"/>
          </w:tcPr>
          <w:p w:rsidR="006D0CB9" w:rsidRPr="005A68AF" w:rsidRDefault="00E17C99" w:rsidP="006D0CB9">
            <w:pPr>
              <w:jc w:val="both"/>
              <w:rPr>
                <w:rFonts w:ascii="Times New Roman" w:hAnsi="Times New Roman" w:cs="Times New Roman"/>
              </w:rPr>
            </w:pPr>
            <w:r w:rsidRPr="005A68AF">
              <w:rPr>
                <w:rFonts w:ascii="Times New Roman" w:hAnsi="Times New Roman" w:cs="Times New Roman"/>
                <w:b/>
              </w:rPr>
              <w:t>Проблемы:</w:t>
            </w:r>
          </w:p>
        </w:tc>
        <w:tc>
          <w:tcPr>
            <w:tcW w:w="4929" w:type="dxa"/>
          </w:tcPr>
          <w:p w:rsidR="006D0CB9" w:rsidRPr="005A68AF" w:rsidRDefault="006D0CB9" w:rsidP="006D0C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A68AF">
              <w:rPr>
                <w:rFonts w:ascii="Times New Roman" w:hAnsi="Times New Roman" w:cs="Times New Roman"/>
                <w:b/>
              </w:rPr>
              <w:t>Проблемы:</w:t>
            </w:r>
          </w:p>
        </w:tc>
        <w:tc>
          <w:tcPr>
            <w:tcW w:w="4929" w:type="dxa"/>
          </w:tcPr>
          <w:p w:rsidR="006D0CB9" w:rsidRPr="005A68AF" w:rsidRDefault="006D0CB9" w:rsidP="006D0CB9">
            <w:pPr>
              <w:jc w:val="both"/>
              <w:rPr>
                <w:rFonts w:ascii="Times New Roman" w:hAnsi="Times New Roman" w:cs="Times New Roman"/>
              </w:rPr>
            </w:pPr>
            <w:r w:rsidRPr="005A68AF">
              <w:rPr>
                <w:rFonts w:ascii="Times New Roman" w:hAnsi="Times New Roman" w:cs="Times New Roman"/>
                <w:b/>
              </w:rPr>
              <w:t>Проблемы:</w:t>
            </w:r>
          </w:p>
        </w:tc>
      </w:tr>
      <w:tr w:rsidR="006D0CB9" w:rsidRPr="005A68AF" w:rsidTr="001C4BB1">
        <w:tc>
          <w:tcPr>
            <w:tcW w:w="4928" w:type="dxa"/>
          </w:tcPr>
          <w:p w:rsidR="006D0CB9" w:rsidRPr="005A68AF" w:rsidRDefault="00E17C99" w:rsidP="006D0CB9">
            <w:pPr>
              <w:jc w:val="both"/>
              <w:rPr>
                <w:rFonts w:ascii="Times New Roman" w:hAnsi="Times New Roman" w:cs="Times New Roman"/>
              </w:rPr>
            </w:pPr>
            <w:r w:rsidRPr="00E17C99">
              <w:rPr>
                <w:rFonts w:ascii="Times New Roman" w:hAnsi="Times New Roman" w:cs="Times New Roman"/>
              </w:rPr>
              <w:t>слабое управление данными из-за отсутствия интегрированных приложений, а также единой среды управления справочной и нормативной информацией</w:t>
            </w:r>
          </w:p>
        </w:tc>
        <w:tc>
          <w:tcPr>
            <w:tcW w:w="4929" w:type="dxa"/>
          </w:tcPr>
          <w:p w:rsidR="006D0CB9" w:rsidRPr="005A68AF" w:rsidRDefault="006D0CB9" w:rsidP="006D0CB9">
            <w:pPr>
              <w:jc w:val="both"/>
              <w:rPr>
                <w:rFonts w:ascii="Times New Roman" w:hAnsi="Times New Roman" w:cs="Times New Roman"/>
              </w:rPr>
            </w:pPr>
            <w:r w:rsidRPr="005A68AF">
              <w:rPr>
                <w:rFonts w:ascii="Times New Roman" w:hAnsi="Times New Roman" w:cs="Times New Roman"/>
              </w:rPr>
              <w:t>нестабильность работы информационных систем;</w:t>
            </w:r>
          </w:p>
        </w:tc>
        <w:tc>
          <w:tcPr>
            <w:tcW w:w="4929" w:type="dxa"/>
          </w:tcPr>
          <w:p w:rsidR="006D0CB9" w:rsidRPr="005A68AF" w:rsidRDefault="006D0CB9" w:rsidP="006D0CB9">
            <w:pPr>
              <w:jc w:val="both"/>
              <w:rPr>
                <w:rFonts w:ascii="Times New Roman" w:hAnsi="Times New Roman" w:cs="Times New Roman"/>
              </w:rPr>
            </w:pPr>
            <w:r w:rsidRPr="005A68AF">
              <w:rPr>
                <w:rFonts w:ascii="Times New Roman" w:hAnsi="Times New Roman" w:cs="Times New Roman"/>
              </w:rPr>
              <w:t>не выстроенная маршрутизация пациентов в поликлинике;</w:t>
            </w:r>
          </w:p>
        </w:tc>
      </w:tr>
      <w:tr w:rsidR="006D0CB9" w:rsidRPr="005A68AF" w:rsidTr="001C4BB1">
        <w:tc>
          <w:tcPr>
            <w:tcW w:w="4928" w:type="dxa"/>
          </w:tcPr>
          <w:p w:rsidR="006D0CB9" w:rsidRPr="005A68AF" w:rsidRDefault="00E17C99" w:rsidP="006D0CB9">
            <w:pPr>
              <w:jc w:val="both"/>
              <w:rPr>
                <w:rFonts w:ascii="Times New Roman" w:hAnsi="Times New Roman" w:cs="Times New Roman"/>
              </w:rPr>
            </w:pPr>
            <w:r w:rsidRPr="00E17C99">
              <w:rPr>
                <w:rFonts w:ascii="Times New Roman" w:hAnsi="Times New Roman" w:cs="Times New Roman"/>
              </w:rPr>
              <w:t>длительные сроки, сложности разработки и реализации "сквозных" сервисов и бизнес-процессов вследствие необходимости точечной интеграции нескольких информационных систем, реестров и регистров;</w:t>
            </w:r>
          </w:p>
        </w:tc>
        <w:tc>
          <w:tcPr>
            <w:tcW w:w="4929" w:type="dxa"/>
          </w:tcPr>
          <w:p w:rsidR="006D0CB9" w:rsidRPr="005A68AF" w:rsidRDefault="006D0CB9" w:rsidP="006D0CB9">
            <w:pPr>
              <w:jc w:val="both"/>
              <w:rPr>
                <w:rFonts w:ascii="Times New Roman" w:hAnsi="Times New Roman" w:cs="Times New Roman"/>
              </w:rPr>
            </w:pPr>
            <w:r w:rsidRPr="005A68AF">
              <w:rPr>
                <w:rFonts w:ascii="Times New Roman" w:hAnsi="Times New Roman" w:cs="Times New Roman"/>
              </w:rPr>
              <w:t>необходимость тратить слишком много времени на работу в МИС, из-за чего не хватает времени на пациента;</w:t>
            </w:r>
          </w:p>
        </w:tc>
        <w:tc>
          <w:tcPr>
            <w:tcW w:w="4929" w:type="dxa"/>
          </w:tcPr>
          <w:p w:rsidR="006D0CB9" w:rsidRPr="005A68AF" w:rsidRDefault="006D0CB9" w:rsidP="006D0CB9">
            <w:pPr>
              <w:jc w:val="both"/>
              <w:rPr>
                <w:rFonts w:ascii="Times New Roman" w:hAnsi="Times New Roman" w:cs="Times New Roman"/>
              </w:rPr>
            </w:pPr>
            <w:r w:rsidRPr="005A68AF">
              <w:rPr>
                <w:rFonts w:ascii="Times New Roman" w:hAnsi="Times New Roman" w:cs="Times New Roman"/>
              </w:rPr>
              <w:t>ограниченность онлайн-возможностей взаимодействия с поликлиникой, в том числе дистанционного консультирования и выписки рецептов;</w:t>
            </w:r>
          </w:p>
        </w:tc>
      </w:tr>
      <w:tr w:rsidR="006D0CB9" w:rsidRPr="005A68AF" w:rsidTr="001C4BB1">
        <w:tc>
          <w:tcPr>
            <w:tcW w:w="4928" w:type="dxa"/>
          </w:tcPr>
          <w:p w:rsidR="006D0CB9" w:rsidRPr="005A68AF" w:rsidRDefault="00E17C99" w:rsidP="006D0CB9">
            <w:pPr>
              <w:jc w:val="both"/>
              <w:rPr>
                <w:rFonts w:ascii="Times New Roman" w:hAnsi="Times New Roman" w:cs="Times New Roman"/>
              </w:rPr>
            </w:pPr>
            <w:r w:rsidRPr="00E17C99">
              <w:rPr>
                <w:rFonts w:ascii="Times New Roman" w:hAnsi="Times New Roman" w:cs="Times New Roman"/>
              </w:rPr>
              <w:t>низкие показатели доступности приложений и информационной среды как следствие использования различных вычислительных ресурсов на федеральном и региональном уровнях;</w:t>
            </w:r>
          </w:p>
        </w:tc>
        <w:tc>
          <w:tcPr>
            <w:tcW w:w="4929" w:type="dxa"/>
          </w:tcPr>
          <w:p w:rsidR="006D0CB9" w:rsidRPr="005A68AF" w:rsidRDefault="006D0CB9" w:rsidP="006D0CB9">
            <w:pPr>
              <w:jc w:val="both"/>
              <w:rPr>
                <w:rFonts w:ascii="Times New Roman" w:hAnsi="Times New Roman" w:cs="Times New Roman"/>
              </w:rPr>
            </w:pPr>
            <w:r w:rsidRPr="005A68AF">
              <w:rPr>
                <w:rFonts w:ascii="Times New Roman" w:hAnsi="Times New Roman" w:cs="Times New Roman"/>
              </w:rPr>
              <w:t>необходимость дублировать все записи на бумажном носителе;</w:t>
            </w:r>
          </w:p>
        </w:tc>
        <w:tc>
          <w:tcPr>
            <w:tcW w:w="4929" w:type="dxa"/>
          </w:tcPr>
          <w:p w:rsidR="006D0CB9" w:rsidRPr="005A68AF" w:rsidRDefault="006D0CB9" w:rsidP="006D0CB9">
            <w:pPr>
              <w:jc w:val="both"/>
              <w:rPr>
                <w:rFonts w:ascii="Times New Roman" w:hAnsi="Times New Roman" w:cs="Times New Roman"/>
              </w:rPr>
            </w:pPr>
            <w:r w:rsidRPr="005A68AF">
              <w:rPr>
                <w:rFonts w:ascii="Times New Roman" w:hAnsi="Times New Roman" w:cs="Times New Roman"/>
              </w:rPr>
              <w:t>невозможность получить электронные рецепты.</w:t>
            </w:r>
          </w:p>
        </w:tc>
      </w:tr>
      <w:tr w:rsidR="006D0CB9" w:rsidRPr="005A68AF" w:rsidTr="001C4BB1">
        <w:tc>
          <w:tcPr>
            <w:tcW w:w="4928" w:type="dxa"/>
          </w:tcPr>
          <w:p w:rsidR="006D0CB9" w:rsidRPr="005A68AF" w:rsidRDefault="00E17C99" w:rsidP="006D0CB9">
            <w:pPr>
              <w:jc w:val="both"/>
              <w:rPr>
                <w:rFonts w:ascii="Times New Roman" w:hAnsi="Times New Roman" w:cs="Times New Roman"/>
              </w:rPr>
            </w:pPr>
            <w:r w:rsidRPr="00E17C99">
              <w:rPr>
                <w:rFonts w:ascii="Times New Roman" w:hAnsi="Times New Roman" w:cs="Times New Roman"/>
              </w:rPr>
              <w:t>разобщенность информационных систем в сфере здравоохранения, отсутствие единых стандартов информационного взаимодействия, отсутствие структурированных электронных медицинских документов;</w:t>
            </w:r>
          </w:p>
        </w:tc>
        <w:tc>
          <w:tcPr>
            <w:tcW w:w="4929" w:type="dxa"/>
          </w:tcPr>
          <w:p w:rsidR="006D0CB9" w:rsidRPr="005A68AF" w:rsidRDefault="006D0CB9" w:rsidP="006D0CB9">
            <w:pPr>
              <w:jc w:val="both"/>
              <w:rPr>
                <w:rFonts w:ascii="Times New Roman" w:hAnsi="Times New Roman" w:cs="Times New Roman"/>
              </w:rPr>
            </w:pPr>
            <w:r w:rsidRPr="005A68AF">
              <w:rPr>
                <w:rFonts w:ascii="Times New Roman" w:hAnsi="Times New Roman" w:cs="Times New Roman"/>
              </w:rPr>
              <w:t>невозможность переслать информацию из одной организации в другую в одном регионе;</w:t>
            </w:r>
          </w:p>
        </w:tc>
        <w:tc>
          <w:tcPr>
            <w:tcW w:w="4929" w:type="dxa"/>
          </w:tcPr>
          <w:p w:rsidR="006D0CB9" w:rsidRPr="005A68AF" w:rsidRDefault="00E17C99" w:rsidP="006D0CB9">
            <w:pPr>
              <w:jc w:val="both"/>
              <w:rPr>
                <w:rFonts w:ascii="Times New Roman" w:hAnsi="Times New Roman" w:cs="Times New Roman"/>
              </w:rPr>
            </w:pPr>
            <w:r w:rsidRPr="00E17C99">
              <w:rPr>
                <w:rFonts w:ascii="Times New Roman" w:hAnsi="Times New Roman" w:cs="Times New Roman"/>
              </w:rPr>
              <w:t>недостаточность цифровых компетенций граждан и отсутствие доверия к цифровым медицинским сервисам;</w:t>
            </w:r>
            <w:bookmarkStart w:id="0" w:name="_GoBack"/>
            <w:bookmarkEnd w:id="0"/>
          </w:p>
        </w:tc>
      </w:tr>
      <w:tr w:rsidR="006D0CB9" w:rsidRPr="005A68AF" w:rsidTr="001C4BB1">
        <w:tc>
          <w:tcPr>
            <w:tcW w:w="4928" w:type="dxa"/>
          </w:tcPr>
          <w:p w:rsidR="006D0CB9" w:rsidRPr="005A68AF" w:rsidRDefault="006D0CB9" w:rsidP="006D0C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6D0CB9" w:rsidRPr="005A68AF" w:rsidRDefault="006D0CB9" w:rsidP="006D0CB9">
            <w:pPr>
              <w:jc w:val="both"/>
              <w:rPr>
                <w:rFonts w:ascii="Times New Roman" w:hAnsi="Times New Roman" w:cs="Times New Roman"/>
              </w:rPr>
            </w:pPr>
            <w:r w:rsidRPr="005A68AF">
              <w:rPr>
                <w:rFonts w:ascii="Times New Roman" w:hAnsi="Times New Roman" w:cs="Times New Roman"/>
              </w:rPr>
              <w:t>ограниченный функционал при работе с электронной медицинской картой (нет возможности создать в электронном виде ряд первичных учетных медицинских документов, таких как эпикриз, представление на врачебную комиссию и т.п.);</w:t>
            </w:r>
          </w:p>
        </w:tc>
        <w:tc>
          <w:tcPr>
            <w:tcW w:w="4929" w:type="dxa"/>
          </w:tcPr>
          <w:p w:rsidR="006D0CB9" w:rsidRPr="005A68AF" w:rsidRDefault="006D0CB9" w:rsidP="006D0C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0CB9" w:rsidRPr="005A68AF" w:rsidTr="001C4BB1">
        <w:tc>
          <w:tcPr>
            <w:tcW w:w="4928" w:type="dxa"/>
          </w:tcPr>
          <w:p w:rsidR="006D0CB9" w:rsidRPr="005A68AF" w:rsidRDefault="006D0CB9" w:rsidP="006D0C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6D0CB9" w:rsidRPr="005A68AF" w:rsidRDefault="006D0CB9" w:rsidP="006D0CB9">
            <w:pPr>
              <w:jc w:val="both"/>
              <w:rPr>
                <w:rFonts w:ascii="Times New Roman" w:hAnsi="Times New Roman" w:cs="Times New Roman"/>
              </w:rPr>
            </w:pPr>
            <w:r w:rsidRPr="005A68AF">
              <w:rPr>
                <w:rFonts w:ascii="Times New Roman" w:hAnsi="Times New Roman" w:cs="Times New Roman"/>
              </w:rPr>
              <w:t>отсутствие возможности получения необходимых статистических данных.</w:t>
            </w:r>
          </w:p>
        </w:tc>
        <w:tc>
          <w:tcPr>
            <w:tcW w:w="4929" w:type="dxa"/>
          </w:tcPr>
          <w:p w:rsidR="006D0CB9" w:rsidRPr="005A68AF" w:rsidRDefault="006D0CB9" w:rsidP="006D0C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7873" w:rsidRPr="00605F51" w:rsidRDefault="00977873" w:rsidP="00E17C99">
      <w:pPr>
        <w:rPr>
          <w:rFonts w:ascii="Times New Roman" w:hAnsi="Times New Roman" w:cs="Times New Roman"/>
          <w:sz w:val="24"/>
          <w:szCs w:val="24"/>
        </w:rPr>
      </w:pPr>
    </w:p>
    <w:sectPr w:rsidR="00977873" w:rsidRPr="00605F51" w:rsidSect="0058219B">
      <w:headerReference w:type="default" r:id="rId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D3C" w:rsidRDefault="00770D3C" w:rsidP="0058219B">
      <w:pPr>
        <w:spacing w:after="0" w:line="240" w:lineRule="auto"/>
      </w:pPr>
      <w:r>
        <w:separator/>
      </w:r>
    </w:p>
  </w:endnote>
  <w:endnote w:type="continuationSeparator" w:id="0">
    <w:p w:rsidR="00770D3C" w:rsidRDefault="00770D3C" w:rsidP="0058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D3C" w:rsidRDefault="00770D3C" w:rsidP="0058219B">
      <w:pPr>
        <w:spacing w:after="0" w:line="240" w:lineRule="auto"/>
      </w:pPr>
      <w:r>
        <w:separator/>
      </w:r>
    </w:p>
  </w:footnote>
  <w:footnote w:type="continuationSeparator" w:id="0">
    <w:p w:rsidR="00770D3C" w:rsidRDefault="00770D3C" w:rsidP="00582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7573668"/>
      <w:docPartObj>
        <w:docPartGallery w:val="Page Numbers (Top of Page)"/>
        <w:docPartUnique/>
      </w:docPartObj>
    </w:sdtPr>
    <w:sdtEndPr/>
    <w:sdtContent>
      <w:p w:rsidR="0058219B" w:rsidRDefault="0058219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C99">
          <w:rPr>
            <w:noProof/>
          </w:rPr>
          <w:t>3</w:t>
        </w:r>
        <w:r>
          <w:fldChar w:fldCharType="end"/>
        </w:r>
      </w:p>
    </w:sdtContent>
  </w:sdt>
  <w:p w:rsidR="0058219B" w:rsidRDefault="005821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73"/>
    <w:rsid w:val="00042D29"/>
    <w:rsid w:val="00077DDE"/>
    <w:rsid w:val="000A04F9"/>
    <w:rsid w:val="000C7022"/>
    <w:rsid w:val="001035C8"/>
    <w:rsid w:val="001177B8"/>
    <w:rsid w:val="0015406B"/>
    <w:rsid w:val="00183E15"/>
    <w:rsid w:val="001C4BB1"/>
    <w:rsid w:val="00221727"/>
    <w:rsid w:val="002B18DD"/>
    <w:rsid w:val="002C389D"/>
    <w:rsid w:val="00374615"/>
    <w:rsid w:val="00375032"/>
    <w:rsid w:val="003A17AA"/>
    <w:rsid w:val="00401122"/>
    <w:rsid w:val="004D264A"/>
    <w:rsid w:val="0058219B"/>
    <w:rsid w:val="005A68AF"/>
    <w:rsid w:val="00605F51"/>
    <w:rsid w:val="006130B3"/>
    <w:rsid w:val="006541DF"/>
    <w:rsid w:val="006B470F"/>
    <w:rsid w:val="006D0CB9"/>
    <w:rsid w:val="006D3EB6"/>
    <w:rsid w:val="007054CB"/>
    <w:rsid w:val="00770D3C"/>
    <w:rsid w:val="007E52D8"/>
    <w:rsid w:val="007E5720"/>
    <w:rsid w:val="008051BD"/>
    <w:rsid w:val="0083437E"/>
    <w:rsid w:val="008E073F"/>
    <w:rsid w:val="008E6A6E"/>
    <w:rsid w:val="009166A8"/>
    <w:rsid w:val="00977873"/>
    <w:rsid w:val="00A23542"/>
    <w:rsid w:val="00A26E49"/>
    <w:rsid w:val="00C17A8C"/>
    <w:rsid w:val="00C45F1A"/>
    <w:rsid w:val="00C56C69"/>
    <w:rsid w:val="00CB27FB"/>
    <w:rsid w:val="00DA4246"/>
    <w:rsid w:val="00E17C99"/>
    <w:rsid w:val="00E61E95"/>
    <w:rsid w:val="00E708E0"/>
    <w:rsid w:val="00E9595E"/>
    <w:rsid w:val="00EA5FD5"/>
    <w:rsid w:val="00EB1AC3"/>
    <w:rsid w:val="00ED09AD"/>
    <w:rsid w:val="00F0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9EB0"/>
  <w15:docId w15:val="{1584F23C-6C4A-41DC-A999-F8AB3A3D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2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219B"/>
  </w:style>
  <w:style w:type="paragraph" w:styleId="a6">
    <w:name w:val="footer"/>
    <w:basedOn w:val="a"/>
    <w:link w:val="a7"/>
    <w:uiPriority w:val="99"/>
    <w:unhideWhenUsed/>
    <w:rsid w:val="00582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219B"/>
  </w:style>
  <w:style w:type="paragraph" w:styleId="a8">
    <w:name w:val="Balloon Text"/>
    <w:basedOn w:val="a"/>
    <w:link w:val="a9"/>
    <w:uiPriority w:val="99"/>
    <w:semiHidden/>
    <w:unhideWhenUsed/>
    <w:rsid w:val="00E61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1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Терехова</dc:creator>
  <cp:lastModifiedBy>Раздорский Борис Андреевич</cp:lastModifiedBy>
  <cp:revision>12</cp:revision>
  <cp:lastPrinted>2022-05-16T14:39:00Z</cp:lastPrinted>
  <dcterms:created xsi:type="dcterms:W3CDTF">2022-04-14T08:57:00Z</dcterms:created>
  <dcterms:modified xsi:type="dcterms:W3CDTF">2022-05-25T19:05:00Z</dcterms:modified>
</cp:coreProperties>
</file>