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Приложение 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  <w:t xml:space="preserve">к Отчету о результатах </w:t>
        <w:br w:type="textWrapping"/>
        <w:t xml:space="preserve">экспертно-аналитического мероприятия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 «__» ________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356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Структурные подразделения, отвечающие за реализацию программ повышения конкурентоспособности в вузах - участниках Проекта 5-100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10060.0" w:type="dxa"/>
        <w:jc w:val="left"/>
        <w:tblInd w:w="0.0" w:type="dxa"/>
        <w:tblLayout w:type="fixed"/>
        <w:tblLook w:val="0400"/>
      </w:tblPr>
      <w:tblGrid>
        <w:gridCol w:w="440"/>
        <w:gridCol w:w="5084"/>
        <w:gridCol w:w="4536"/>
        <w:tblGridChange w:id="0">
          <w:tblGrid>
            <w:gridCol w:w="440"/>
            <w:gridCol w:w="5084"/>
            <w:gridCol w:w="4536"/>
          </w:tblGrid>
        </w:tblGridChange>
      </w:tblGrid>
      <w:tr>
        <w:trPr>
          <w:trHeight w:val="52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9"/>
                <w:szCs w:val="19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9"/>
                <w:szCs w:val="19"/>
                <w:rtl w:val="0"/>
              </w:rPr>
              <w:t xml:space="preserve">Наименование учреждения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9"/>
                <w:szCs w:val="19"/>
                <w:rtl w:val="0"/>
              </w:rPr>
              <w:t xml:space="preserve">Наименование должности/структурного подразделения, отвечающего за реализацию программы повышения конкурентоспособности</w:t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ФГАОУ ВО "Балтийский федеральный университет имени Иммануила Канта"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Дирекция стратегического развития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ФГАОУ ВО "Национальный исследовательский университет «Высшая школа экономики»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Дирекция программы развития</w:t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ФГАОУ ВО "Дальневосточный федеральный университет"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Проректор по развитию, дирекции и департаменты</w:t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ФГАОУ ВО "Национальный исследовательский университет ИТМО"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Координационный совет программ развития, дирекция программ развития</w:t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ФГАОУ ВО "Казанский (Приволжский) федеральный университет"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Дирекция программы повышения конкурентоспособности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ФГАОУ ВО "Санкт-Петербургский государственный электротехнический университет «ЛЭТИ» им. В.И. Ульянова (Ленина)"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Управляющий комитет</w:t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ФГАОУ ВО "Национальный исследовательский ядерный университет «МИФИ»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Дирекция программы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ФГАОУ ВО "Московский физико-технический институт (национальный исследовательский университет)"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Центр управления программой 5-100</w:t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ФГАОУ ВО "Национальный технологический университет «МИСиС»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Офис управления проектами, управляющий комитет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ФГАОУ ВО "Новосибирский национальный исследовательский государственный университет"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проектный офис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ФГАОУ ВО "Национальный исследовательский Нижегородский государственный университет им. Н.И. Лобачевского"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Исполнительная дирекция, дирекция программ стратегического развития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ФГАОУ ВО "Санкт-Петербургский политехнический университет Петра Великого"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Проректор по перспективным проектам</w:t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ФГАОУ ВО "Российский университет дружбы народов"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Управляющий комитет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ФГАОУ ВО "Самарский национальный исследовательский университет имени академика С.П. Королева"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Управление сопровождения инновационных проектов и программ</w:t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ФГАОУ ВО "Сибирский федеральный университет"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Проектный офис программы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ФГАОУ ВО "Национальный исследовательский Томский государственный университет"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Управляющий комитет, офис стратегического управления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ФГАОУ ВО "Национальный исследовательский Томский политехнический университет"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Проректор по академическому превосходству</w:t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ФГАОУ ВО "Тюменский государственный университет"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Проектный офис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ФГАОУ ВО "Уральский федеральный университет имени первого Президента России Б.Н. Ельцина"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Первый проректор по экономике и стратегическому развитию, управление стратегического развития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ФГАОУ ВО "Южно-Уральский государственный университет (национальный исследовательский университет)"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Управляющий комитет</w:t>
            </w:r>
          </w:p>
        </w:tc>
      </w:tr>
      <w:tr>
        <w:trPr>
          <w:trHeight w:val="52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ФГАОУ ВО "Первый Московский государственный медицинский университет имени И.М. Сеченова Министерства здравоохранения Российской Федерации"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850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BE724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 w:val="1"/>
    <w:unhideWhenUsed w:val="1"/>
    <w:rsid w:val="00752C37"/>
    <w:rPr>
      <w:color w:val="0563c1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752C37"/>
    <w:rPr>
      <w:color w:val="954f72"/>
      <w:u w:val="single"/>
    </w:rPr>
  </w:style>
  <w:style w:type="paragraph" w:styleId="msonormal0" w:customStyle="1">
    <w:name w:val="msonormal"/>
    <w:basedOn w:val="a"/>
    <w:rsid w:val="00752C3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xl65" w:customStyle="1">
    <w:name w:val="xl65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xl66" w:customStyle="1">
    <w:name w:val="xl66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xl67" w:customStyle="1">
    <w:name w:val="xl67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xl68" w:customStyle="1">
    <w:name w:val="xl68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xl69" w:customStyle="1">
    <w:name w:val="xl69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xl70" w:customStyle="1">
    <w:name w:val="xl70"/>
    <w:basedOn w:val="a"/>
    <w:rsid w:val="00752C3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xl71" w:customStyle="1">
    <w:name w:val="xl71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b w:val="1"/>
      <w:bCs w:val="1"/>
      <w:i w:val="1"/>
      <w:iCs w:val="1"/>
      <w:sz w:val="20"/>
      <w:szCs w:val="20"/>
      <w:lang w:eastAsia="ru-RU"/>
    </w:rPr>
  </w:style>
  <w:style w:type="paragraph" w:styleId="xl72" w:customStyle="1">
    <w:name w:val="xl72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i w:val="1"/>
      <w:iCs w:val="1"/>
      <w:sz w:val="20"/>
      <w:szCs w:val="20"/>
      <w:lang w:eastAsia="ru-RU"/>
    </w:rPr>
  </w:style>
  <w:style w:type="paragraph" w:styleId="xl73" w:customStyle="1">
    <w:name w:val="xl73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xl74" w:customStyle="1">
    <w:name w:val="xl74"/>
    <w:basedOn w:val="a"/>
    <w:rsid w:val="00752C37"/>
    <w:pP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xl75" w:customStyle="1">
    <w:name w:val="xl75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right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xl76" w:customStyle="1">
    <w:name w:val="xl76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xl77" w:customStyle="1">
    <w:name w:val="xl77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xl78" w:customStyle="1">
    <w:name w:val="xl78"/>
    <w:basedOn w:val="a"/>
    <w:rsid w:val="00752C3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xl79" w:customStyle="1">
    <w:name w:val="xl79"/>
    <w:basedOn w:val="a"/>
    <w:rsid w:val="005B5E29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c000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xl80" w:customStyle="1">
    <w:name w:val="xl80"/>
    <w:basedOn w:val="a"/>
    <w:rsid w:val="005B5E2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c000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xl81" w:customStyle="1">
    <w:name w:val="xl81"/>
    <w:basedOn w:val="a"/>
    <w:rsid w:val="005B5E2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KHbX8dkgHVn3lnAl69A7WqqV6w==">AMUW2mWRG4SFWdmagaPVlDMn09qLUT/S+wRVcm8f94zCdgmUZVbC0zJ5RmIp481/kpgejL5JyEfpRSxHeK7KTd7yo0XnRWpI5HSa8gVGTnhuRK767IblYyg=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2020-11-26T06:49:00Z</dcterms:created>
  <dc:creator>Alexandra Vinogradova</dc:creator>
</cp:coreProperties>
</file>