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BA78C" w14:textId="77777777" w:rsidR="00DA3657" w:rsidRPr="003079C9" w:rsidRDefault="00DA3657" w:rsidP="00DA3657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7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</w:t>
      </w:r>
      <w:r w:rsidR="00735707" w:rsidRPr="003079C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596750DE" w14:textId="6CA3B450" w:rsidR="00DA3657" w:rsidRPr="003079C9" w:rsidRDefault="00DA3657" w:rsidP="00DA3657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79C9">
        <w:rPr>
          <w:rFonts w:ascii="Times New Roman" w:hAnsi="Times New Roman" w:cs="Times New Roman"/>
          <w:color w:val="000000" w:themeColor="text1"/>
          <w:sz w:val="24"/>
          <w:szCs w:val="24"/>
        </w:rPr>
        <w:t>к заключению</w:t>
      </w:r>
    </w:p>
    <w:p w14:paraId="6B963887" w14:textId="77777777" w:rsidR="00D1034D" w:rsidRPr="003079C9" w:rsidRDefault="00D1034D" w:rsidP="00DA3657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0371C0" w14:textId="77777777" w:rsidR="00BD1C7C" w:rsidRPr="003079C9" w:rsidRDefault="00BD1C7C" w:rsidP="00BD1C7C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3079C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Таблица № 1</w:t>
      </w:r>
    </w:p>
    <w:p w14:paraId="082FC35F" w14:textId="77777777" w:rsidR="00BD1C7C" w:rsidRPr="003079C9" w:rsidRDefault="00BD1C7C" w:rsidP="00DA3657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66C74A" w14:textId="21BA4A6C" w:rsidR="00D1034D" w:rsidRPr="003079C9" w:rsidRDefault="00D1034D" w:rsidP="00D1034D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C9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изменении бюджетных ассигнований по источникам финансирования дефицита федерального бюджета в 20</w:t>
      </w:r>
      <w:r w:rsidR="00DE2A72" w:rsidRPr="003079C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5CE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07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</w:p>
    <w:p w14:paraId="20F82911" w14:textId="12645490" w:rsidR="00DA3657" w:rsidRDefault="00D1034D" w:rsidP="00D1034D">
      <w:pPr>
        <w:spacing w:after="120" w:line="240" w:lineRule="auto"/>
        <w:ind w:right="-284"/>
        <w:jc w:val="right"/>
        <w:rPr>
          <w:rFonts w:ascii="Times New Roman" w:hAnsi="Times New Roman" w:cs="Times New Roman"/>
          <w:color w:val="000000" w:themeColor="text1"/>
          <w:sz w:val="18"/>
          <w:szCs w:val="16"/>
        </w:rPr>
      </w:pPr>
      <w:r w:rsidRPr="003079C9">
        <w:rPr>
          <w:rFonts w:ascii="Times New Roman" w:hAnsi="Times New Roman" w:cs="Times New Roman"/>
          <w:color w:val="000000" w:themeColor="text1"/>
          <w:sz w:val="18"/>
          <w:szCs w:val="16"/>
        </w:rPr>
        <w:t>(млн.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1276"/>
        <w:gridCol w:w="1525"/>
        <w:gridCol w:w="1026"/>
      </w:tblGrid>
      <w:tr w:rsidR="004C5CE8" w:rsidRPr="006E7D8F" w14:paraId="6896D10D" w14:textId="77777777" w:rsidTr="00F556EA">
        <w:trPr>
          <w:trHeight w:val="300"/>
          <w:tblHeader/>
        </w:trPr>
        <w:tc>
          <w:tcPr>
            <w:tcW w:w="6947" w:type="dxa"/>
            <w:vMerge w:val="restart"/>
            <w:noWrap/>
            <w:vAlign w:val="center"/>
            <w:hideMark/>
          </w:tcPr>
          <w:p w14:paraId="226BFCDE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23D08A58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Бюджетная роспись по состоянию на 01.01.202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5" w:type="dxa"/>
            <w:vMerge w:val="restart"/>
            <w:vAlign w:val="center"/>
            <w:hideMark/>
          </w:tcPr>
          <w:p w14:paraId="12582691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Бюджетная роспись с учетом изменений по состоянию 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01.01.2022</w:t>
            </w:r>
          </w:p>
        </w:tc>
        <w:tc>
          <w:tcPr>
            <w:tcW w:w="1026" w:type="dxa"/>
            <w:vAlign w:val="center"/>
            <w:hideMark/>
          </w:tcPr>
          <w:p w14:paraId="5ACC3EEC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Изменения</w:t>
            </w:r>
          </w:p>
        </w:tc>
      </w:tr>
      <w:tr w:rsidR="004C5CE8" w:rsidRPr="006E7D8F" w14:paraId="072DC7AA" w14:textId="77777777" w:rsidTr="00F556EA">
        <w:trPr>
          <w:trHeight w:val="229"/>
          <w:tblHeader/>
        </w:trPr>
        <w:tc>
          <w:tcPr>
            <w:tcW w:w="6947" w:type="dxa"/>
            <w:vMerge/>
            <w:vAlign w:val="center"/>
            <w:hideMark/>
          </w:tcPr>
          <w:p w14:paraId="7CDEE072" w14:textId="77777777" w:rsidR="004C5CE8" w:rsidRPr="006E7D8F" w:rsidRDefault="004C5CE8" w:rsidP="005B6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D5577DE" w14:textId="77777777" w:rsidR="004C5CE8" w:rsidRPr="006E7D8F" w:rsidRDefault="004C5CE8" w:rsidP="005B6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vMerge/>
            <w:vAlign w:val="center"/>
            <w:hideMark/>
          </w:tcPr>
          <w:p w14:paraId="22E43C44" w14:textId="77777777" w:rsidR="004C5CE8" w:rsidRPr="006E7D8F" w:rsidRDefault="004C5CE8" w:rsidP="005B6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vAlign w:val="center"/>
            <w:hideMark/>
          </w:tcPr>
          <w:p w14:paraId="28E8D485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гр. 3 – гр. 2</w:t>
            </w:r>
          </w:p>
        </w:tc>
      </w:tr>
      <w:tr w:rsidR="004C5CE8" w:rsidRPr="006E7D8F" w14:paraId="1B59C3F9" w14:textId="77777777" w:rsidTr="00F556EA">
        <w:trPr>
          <w:trHeight w:val="56"/>
          <w:tblHeader/>
        </w:trPr>
        <w:tc>
          <w:tcPr>
            <w:tcW w:w="6947" w:type="dxa"/>
            <w:vAlign w:val="center"/>
            <w:hideMark/>
          </w:tcPr>
          <w:p w14:paraId="025173F7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09DA8ED8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vAlign w:val="center"/>
            <w:hideMark/>
          </w:tcPr>
          <w:p w14:paraId="20A6AC38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6" w:type="dxa"/>
            <w:vAlign w:val="center"/>
            <w:hideMark/>
          </w:tcPr>
          <w:p w14:paraId="3529B035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4 </w:t>
            </w:r>
          </w:p>
        </w:tc>
      </w:tr>
      <w:tr w:rsidR="004C5CE8" w:rsidRPr="006E7D8F" w14:paraId="23568DB1" w14:textId="77777777" w:rsidTr="00F556EA">
        <w:trPr>
          <w:trHeight w:val="309"/>
        </w:trPr>
        <w:tc>
          <w:tcPr>
            <w:tcW w:w="6947" w:type="dxa"/>
            <w:vAlign w:val="center"/>
          </w:tcPr>
          <w:p w14:paraId="5DBFFA10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Бюджетные ассигнования по источникам финансирования дефицита</w:t>
            </w:r>
          </w:p>
        </w:tc>
        <w:tc>
          <w:tcPr>
            <w:tcW w:w="1276" w:type="dxa"/>
          </w:tcPr>
          <w:p w14:paraId="28E92EC3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-1 496 412,2</w:t>
            </w:r>
          </w:p>
        </w:tc>
        <w:tc>
          <w:tcPr>
            <w:tcW w:w="1525" w:type="dxa"/>
          </w:tcPr>
          <w:p w14:paraId="14B3C310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-1 852 262,1</w:t>
            </w:r>
          </w:p>
        </w:tc>
        <w:tc>
          <w:tcPr>
            <w:tcW w:w="1026" w:type="dxa"/>
          </w:tcPr>
          <w:p w14:paraId="4F4EF695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-355 849,9</w:t>
            </w:r>
          </w:p>
        </w:tc>
      </w:tr>
      <w:tr w:rsidR="004C5CE8" w:rsidRPr="006E7D8F" w14:paraId="3F05AC99" w14:textId="77777777" w:rsidTr="00F556EA">
        <w:trPr>
          <w:trHeight w:val="56"/>
        </w:trPr>
        <w:tc>
          <w:tcPr>
            <w:tcW w:w="6947" w:type="dxa"/>
            <w:vAlign w:val="center"/>
            <w:hideMark/>
          </w:tcPr>
          <w:p w14:paraId="4A8697CA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Всего бюджетные ассигнования по источникам внутреннего финансирования дефицита</w:t>
            </w:r>
          </w:p>
        </w:tc>
        <w:tc>
          <w:tcPr>
            <w:tcW w:w="1276" w:type="dxa"/>
            <w:hideMark/>
          </w:tcPr>
          <w:p w14:paraId="287A0E14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-1 087 603,2</w:t>
            </w:r>
          </w:p>
        </w:tc>
        <w:tc>
          <w:tcPr>
            <w:tcW w:w="1525" w:type="dxa"/>
            <w:hideMark/>
          </w:tcPr>
          <w:p w14:paraId="6D7AEC1B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-1 441 853,1</w:t>
            </w:r>
          </w:p>
        </w:tc>
        <w:tc>
          <w:tcPr>
            <w:tcW w:w="1026" w:type="dxa"/>
            <w:hideMark/>
          </w:tcPr>
          <w:p w14:paraId="1FC0B5A8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-354 249,9</w:t>
            </w:r>
          </w:p>
        </w:tc>
      </w:tr>
      <w:tr w:rsidR="004C5CE8" w:rsidRPr="006E7D8F" w14:paraId="0E6CB446" w14:textId="77777777" w:rsidTr="00F556EA">
        <w:trPr>
          <w:trHeight w:val="56"/>
        </w:trPr>
        <w:tc>
          <w:tcPr>
            <w:tcW w:w="6947" w:type="dxa"/>
            <w:vAlign w:val="center"/>
            <w:hideMark/>
          </w:tcPr>
          <w:p w14:paraId="0F2284CE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276" w:type="dxa"/>
          </w:tcPr>
          <w:p w14:paraId="3A4D83C4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-986 174,6</w:t>
            </w:r>
          </w:p>
        </w:tc>
        <w:tc>
          <w:tcPr>
            <w:tcW w:w="1525" w:type="dxa"/>
          </w:tcPr>
          <w:p w14:paraId="4AC4C122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-986 174,6</w:t>
            </w:r>
          </w:p>
        </w:tc>
        <w:tc>
          <w:tcPr>
            <w:tcW w:w="1026" w:type="dxa"/>
          </w:tcPr>
          <w:p w14:paraId="79320167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4C5CE8" w:rsidRPr="006E7D8F" w14:paraId="763E204A" w14:textId="77777777" w:rsidTr="00F556EA">
        <w:trPr>
          <w:trHeight w:val="56"/>
        </w:trPr>
        <w:tc>
          <w:tcPr>
            <w:tcW w:w="6947" w:type="dxa"/>
            <w:vAlign w:val="center"/>
            <w:hideMark/>
          </w:tcPr>
          <w:p w14:paraId="15FF44D4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276" w:type="dxa"/>
          </w:tcPr>
          <w:p w14:paraId="7D00467D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-39 820,0</w:t>
            </w:r>
          </w:p>
        </w:tc>
        <w:tc>
          <w:tcPr>
            <w:tcW w:w="1525" w:type="dxa"/>
          </w:tcPr>
          <w:p w14:paraId="0E9D2293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-39 820,0</w:t>
            </w:r>
          </w:p>
        </w:tc>
        <w:tc>
          <w:tcPr>
            <w:tcW w:w="1026" w:type="dxa"/>
          </w:tcPr>
          <w:p w14:paraId="3D4409F0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4C5CE8" w:rsidRPr="006E7D8F" w14:paraId="764ED08C" w14:textId="77777777" w:rsidTr="00F556EA">
        <w:trPr>
          <w:trHeight w:val="56"/>
        </w:trPr>
        <w:tc>
          <w:tcPr>
            <w:tcW w:w="6947" w:type="dxa"/>
            <w:vAlign w:val="center"/>
            <w:hideMark/>
          </w:tcPr>
          <w:p w14:paraId="14278B76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</w:tcPr>
          <w:p w14:paraId="4C1DF26D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-56 108,6</w:t>
            </w:r>
          </w:p>
        </w:tc>
        <w:tc>
          <w:tcPr>
            <w:tcW w:w="1525" w:type="dxa"/>
          </w:tcPr>
          <w:p w14:paraId="33EA2128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-54 508,6</w:t>
            </w:r>
          </w:p>
        </w:tc>
        <w:tc>
          <w:tcPr>
            <w:tcW w:w="1026" w:type="dxa"/>
          </w:tcPr>
          <w:p w14:paraId="3806C20A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1 600,0</w:t>
            </w:r>
          </w:p>
        </w:tc>
      </w:tr>
      <w:tr w:rsidR="004C5CE8" w:rsidRPr="006E7D8F" w14:paraId="64163906" w14:textId="77777777" w:rsidTr="00F556EA">
        <w:trPr>
          <w:trHeight w:val="56"/>
        </w:trPr>
        <w:tc>
          <w:tcPr>
            <w:tcW w:w="6947" w:type="dxa"/>
            <w:vAlign w:val="center"/>
          </w:tcPr>
          <w:p w14:paraId="55AC9068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76" w:type="dxa"/>
          </w:tcPr>
          <w:p w14:paraId="582CC83C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25" w:type="dxa"/>
          </w:tcPr>
          <w:p w14:paraId="490A9990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-340 349,9</w:t>
            </w:r>
          </w:p>
        </w:tc>
        <w:tc>
          <w:tcPr>
            <w:tcW w:w="1026" w:type="dxa"/>
          </w:tcPr>
          <w:p w14:paraId="36B1F524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-340 349,9</w:t>
            </w:r>
          </w:p>
        </w:tc>
      </w:tr>
      <w:tr w:rsidR="004C5CE8" w:rsidRPr="006E7D8F" w14:paraId="7E4766F0" w14:textId="77777777" w:rsidTr="00F556EA">
        <w:trPr>
          <w:trHeight w:val="401"/>
        </w:trPr>
        <w:tc>
          <w:tcPr>
            <w:tcW w:w="6947" w:type="dxa"/>
            <w:vAlign w:val="center"/>
            <w:hideMark/>
          </w:tcPr>
          <w:p w14:paraId="006CB2E4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276" w:type="dxa"/>
          </w:tcPr>
          <w:p w14:paraId="651772B9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25" w:type="dxa"/>
          </w:tcPr>
          <w:p w14:paraId="4F990F41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-15 500,0</w:t>
            </w:r>
          </w:p>
        </w:tc>
        <w:tc>
          <w:tcPr>
            <w:tcW w:w="1026" w:type="dxa"/>
          </w:tcPr>
          <w:p w14:paraId="3DEB1312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-15 500,0</w:t>
            </w:r>
          </w:p>
        </w:tc>
      </w:tr>
      <w:tr w:rsidR="004C5CE8" w:rsidRPr="006E7D8F" w14:paraId="444FCD62" w14:textId="77777777" w:rsidTr="00F556EA">
        <w:trPr>
          <w:trHeight w:val="418"/>
        </w:trPr>
        <w:tc>
          <w:tcPr>
            <w:tcW w:w="6947" w:type="dxa"/>
            <w:vAlign w:val="center"/>
          </w:tcPr>
          <w:p w14:paraId="7C7C8313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276" w:type="dxa"/>
          </w:tcPr>
          <w:p w14:paraId="4FBD7221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-5 500,0</w:t>
            </w:r>
          </w:p>
        </w:tc>
        <w:tc>
          <w:tcPr>
            <w:tcW w:w="1525" w:type="dxa"/>
          </w:tcPr>
          <w:p w14:paraId="31D02A24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-5 500,0</w:t>
            </w:r>
          </w:p>
        </w:tc>
        <w:tc>
          <w:tcPr>
            <w:tcW w:w="1026" w:type="dxa"/>
          </w:tcPr>
          <w:p w14:paraId="19ED6BDD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4C5CE8" w:rsidRPr="006E7D8F" w14:paraId="3A0F87F2" w14:textId="77777777" w:rsidTr="00F556EA">
        <w:trPr>
          <w:trHeight w:val="251"/>
        </w:trPr>
        <w:tc>
          <w:tcPr>
            <w:tcW w:w="6947" w:type="dxa"/>
            <w:vAlign w:val="center"/>
            <w:hideMark/>
          </w:tcPr>
          <w:p w14:paraId="797F764A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обязательств за счет прочих источников внутреннего финансирования дефицита федерального бюджета (компенсационные выплаты по сбережениям граждан)</w:t>
            </w:r>
          </w:p>
        </w:tc>
        <w:tc>
          <w:tcPr>
            <w:tcW w:w="1276" w:type="dxa"/>
          </w:tcPr>
          <w:p w14:paraId="29E9E307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-986 174,6</w:t>
            </w:r>
          </w:p>
        </w:tc>
        <w:tc>
          <w:tcPr>
            <w:tcW w:w="1525" w:type="dxa"/>
          </w:tcPr>
          <w:p w14:paraId="0CB75DFC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-986 174,6</w:t>
            </w:r>
          </w:p>
        </w:tc>
        <w:tc>
          <w:tcPr>
            <w:tcW w:w="1026" w:type="dxa"/>
          </w:tcPr>
          <w:p w14:paraId="719D493C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4C5CE8" w:rsidRPr="006E7D8F" w14:paraId="3EA38F4F" w14:textId="77777777" w:rsidTr="00F556EA">
        <w:trPr>
          <w:trHeight w:val="264"/>
        </w:trPr>
        <w:tc>
          <w:tcPr>
            <w:tcW w:w="6947" w:type="dxa"/>
            <w:vAlign w:val="center"/>
            <w:hideMark/>
          </w:tcPr>
          <w:p w14:paraId="00DF2037" w14:textId="77777777" w:rsidR="004C5CE8" w:rsidRPr="006E7D8F" w:rsidRDefault="004C5CE8" w:rsidP="005B63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Всего бюджетные ассигнования по источникам внешнего финансирования дефицита</w:t>
            </w:r>
          </w:p>
        </w:tc>
        <w:tc>
          <w:tcPr>
            <w:tcW w:w="1276" w:type="dxa"/>
            <w:hideMark/>
          </w:tcPr>
          <w:p w14:paraId="0AE39488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-408 809,0</w:t>
            </w:r>
          </w:p>
        </w:tc>
        <w:tc>
          <w:tcPr>
            <w:tcW w:w="1525" w:type="dxa"/>
            <w:hideMark/>
          </w:tcPr>
          <w:p w14:paraId="57C5E1E0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-410 409,0</w:t>
            </w:r>
          </w:p>
        </w:tc>
        <w:tc>
          <w:tcPr>
            <w:tcW w:w="1026" w:type="dxa"/>
            <w:hideMark/>
          </w:tcPr>
          <w:p w14:paraId="5D7723C1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-1 600,0</w:t>
            </w:r>
          </w:p>
        </w:tc>
      </w:tr>
      <w:tr w:rsidR="00E300D4" w:rsidRPr="006E7D8F" w14:paraId="7F2780E5" w14:textId="77777777" w:rsidTr="00F556EA">
        <w:trPr>
          <w:trHeight w:val="264"/>
        </w:trPr>
        <w:tc>
          <w:tcPr>
            <w:tcW w:w="6947" w:type="dxa"/>
            <w:vAlign w:val="center"/>
          </w:tcPr>
          <w:p w14:paraId="29C49999" w14:textId="05DE2BB2" w:rsidR="00E300D4" w:rsidRPr="006E7D8F" w:rsidRDefault="00E300D4" w:rsidP="005B63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16"/>
                <w:szCs w:val="16"/>
                <w:lang w:eastAsia="ru-RU"/>
              </w:rPr>
              <w:t>из</w:t>
            </w:r>
            <w:r w:rsidRPr="00E300D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16"/>
                <w:szCs w:val="16"/>
                <w:lang w:eastAsia="ru-RU"/>
              </w:rPr>
              <w:t xml:space="preserve"> них</w:t>
            </w:r>
          </w:p>
        </w:tc>
        <w:tc>
          <w:tcPr>
            <w:tcW w:w="1276" w:type="dxa"/>
          </w:tcPr>
          <w:p w14:paraId="76454D6F" w14:textId="77777777" w:rsidR="00E300D4" w:rsidRPr="00DF3F91" w:rsidRDefault="00E300D4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25" w:type="dxa"/>
          </w:tcPr>
          <w:p w14:paraId="5BB886C5" w14:textId="77777777" w:rsidR="00E300D4" w:rsidRPr="00DF3F91" w:rsidRDefault="00E300D4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</w:tcPr>
          <w:p w14:paraId="51171FB0" w14:textId="77777777" w:rsidR="00E300D4" w:rsidRPr="00DF3F91" w:rsidRDefault="00E300D4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C5CE8" w:rsidRPr="006E7D8F" w14:paraId="5E51556B" w14:textId="77777777" w:rsidTr="00F556EA">
        <w:trPr>
          <w:trHeight w:val="372"/>
        </w:trPr>
        <w:tc>
          <w:tcPr>
            <w:tcW w:w="6947" w:type="dxa"/>
            <w:hideMark/>
          </w:tcPr>
          <w:p w14:paraId="44F061EA" w14:textId="77777777" w:rsidR="004C5CE8" w:rsidRPr="006E7D8F" w:rsidRDefault="004C5CE8" w:rsidP="005B63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276" w:type="dxa"/>
            <w:hideMark/>
          </w:tcPr>
          <w:p w14:paraId="54E93795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-38 330,9</w:t>
            </w:r>
          </w:p>
        </w:tc>
        <w:tc>
          <w:tcPr>
            <w:tcW w:w="1525" w:type="dxa"/>
            <w:hideMark/>
          </w:tcPr>
          <w:p w14:paraId="12062659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-39 730,9</w:t>
            </w:r>
          </w:p>
        </w:tc>
        <w:tc>
          <w:tcPr>
            <w:tcW w:w="1026" w:type="dxa"/>
            <w:hideMark/>
          </w:tcPr>
          <w:p w14:paraId="10F9E84C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-1 400,0</w:t>
            </w:r>
          </w:p>
        </w:tc>
      </w:tr>
      <w:tr w:rsidR="004C5CE8" w:rsidRPr="006E7D8F" w14:paraId="4841D8E1" w14:textId="77777777" w:rsidTr="00F556EA">
        <w:trPr>
          <w:trHeight w:val="1264"/>
        </w:trPr>
        <w:tc>
          <w:tcPr>
            <w:tcW w:w="6947" w:type="dxa"/>
            <w:hideMark/>
          </w:tcPr>
          <w:p w14:paraId="68061D35" w14:textId="77777777" w:rsidR="004C5CE8" w:rsidRPr="006E7D8F" w:rsidRDefault="004C5CE8" w:rsidP="005B63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</w:t>
            </w:r>
            <w:proofErr w:type="gramEnd"/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276" w:type="dxa"/>
            <w:hideMark/>
          </w:tcPr>
          <w:p w14:paraId="4D9B74E9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-11 177,6</w:t>
            </w:r>
          </w:p>
        </w:tc>
        <w:tc>
          <w:tcPr>
            <w:tcW w:w="1525" w:type="dxa"/>
            <w:hideMark/>
          </w:tcPr>
          <w:p w14:paraId="5FE0F5BF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-11 377,6</w:t>
            </w:r>
          </w:p>
        </w:tc>
        <w:tc>
          <w:tcPr>
            <w:tcW w:w="1026" w:type="dxa"/>
            <w:hideMark/>
          </w:tcPr>
          <w:p w14:paraId="544077D4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-200,0</w:t>
            </w:r>
          </w:p>
        </w:tc>
      </w:tr>
      <w:tr w:rsidR="004C5CE8" w:rsidRPr="006E7D8F" w14:paraId="22C694C6" w14:textId="77777777" w:rsidTr="00F556EA">
        <w:trPr>
          <w:trHeight w:val="176"/>
        </w:trPr>
        <w:tc>
          <w:tcPr>
            <w:tcW w:w="6947" w:type="dxa"/>
            <w:hideMark/>
          </w:tcPr>
          <w:p w14:paraId="03F8C2CA" w14:textId="77777777" w:rsidR="004C5CE8" w:rsidRPr="006E7D8F" w:rsidRDefault="004C5CE8" w:rsidP="005B63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Исполнение государственных гарантий в иностранной </w:t>
            </w:r>
            <w:proofErr w:type="gramStart"/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валюте</w:t>
            </w:r>
            <w:proofErr w:type="gramEnd"/>
            <w:r w:rsidRPr="006E7D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в случае если исполнение гарантом государственных гарантий ведет к возникновению права регрессивного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  <w:hideMark/>
          </w:tcPr>
          <w:p w14:paraId="7955710F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-4 540,4</w:t>
            </w:r>
          </w:p>
        </w:tc>
        <w:tc>
          <w:tcPr>
            <w:tcW w:w="1525" w:type="dxa"/>
            <w:hideMark/>
          </w:tcPr>
          <w:p w14:paraId="5DDF36B2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-4 540,4</w:t>
            </w:r>
          </w:p>
        </w:tc>
        <w:tc>
          <w:tcPr>
            <w:tcW w:w="1026" w:type="dxa"/>
            <w:hideMark/>
          </w:tcPr>
          <w:p w14:paraId="57423A62" w14:textId="77777777" w:rsidR="004C5CE8" w:rsidRPr="00DF3F91" w:rsidRDefault="004C5CE8" w:rsidP="005B63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F3F9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</w:tbl>
    <w:p w14:paraId="2E0CD215" w14:textId="3CE44B31" w:rsidR="004C5CE8" w:rsidRDefault="004C5CE8" w:rsidP="00D1034D">
      <w:pPr>
        <w:spacing w:after="120" w:line="240" w:lineRule="auto"/>
        <w:ind w:right="-284"/>
        <w:jc w:val="right"/>
        <w:rPr>
          <w:rFonts w:ascii="Times New Roman" w:hAnsi="Times New Roman" w:cs="Times New Roman"/>
          <w:color w:val="000000" w:themeColor="text1"/>
          <w:sz w:val="18"/>
          <w:szCs w:val="16"/>
        </w:rPr>
      </w:pPr>
      <w:bookmarkStart w:id="0" w:name="_GoBack"/>
      <w:bookmarkEnd w:id="0"/>
    </w:p>
    <w:p w14:paraId="4CD25A89" w14:textId="2BC8EECF" w:rsidR="00BD1C7C" w:rsidRPr="003079C9" w:rsidRDefault="00BD1C7C" w:rsidP="00BD1C7C">
      <w:pPr>
        <w:spacing w:after="12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3079C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lastRenderedPageBreak/>
        <w:t>Таблица № 2</w:t>
      </w:r>
    </w:p>
    <w:p w14:paraId="42D14902" w14:textId="77777777" w:rsidR="006A6B2E" w:rsidRPr="003079C9" w:rsidRDefault="006A6B2E" w:rsidP="006A6B2E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7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изменений сводной бюджетной росписи по источникам финансирования дефицита в разрезе главных </w:t>
      </w:r>
      <w:proofErr w:type="gramStart"/>
      <w:r w:rsidRPr="003079C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администраторов источников финансирования дефицита федерального бюджета</w:t>
      </w:r>
      <w:proofErr w:type="gramEnd"/>
      <w:r w:rsidRPr="00307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видам изменений</w:t>
      </w:r>
    </w:p>
    <w:p w14:paraId="71EABBF9" w14:textId="7CDF66FA" w:rsidR="006A6B2E" w:rsidRDefault="006A6B2E" w:rsidP="006A6B2E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18"/>
          <w:szCs w:val="16"/>
        </w:rPr>
      </w:pPr>
      <w:r w:rsidRPr="003079C9">
        <w:rPr>
          <w:rFonts w:ascii="Times New Roman" w:hAnsi="Times New Roman" w:cs="Times New Roman"/>
          <w:color w:val="000000" w:themeColor="text1"/>
          <w:sz w:val="18"/>
          <w:szCs w:val="16"/>
        </w:rPr>
        <w:t>(млн. рублей)</w:t>
      </w:r>
    </w:p>
    <w:tbl>
      <w:tblPr>
        <w:tblW w:w="5769" w:type="pct"/>
        <w:tblInd w:w="-1026" w:type="dxa"/>
        <w:tblLayout w:type="fixed"/>
        <w:tblLook w:val="0480" w:firstRow="0" w:lastRow="0" w:firstColumn="1" w:lastColumn="0" w:noHBand="0" w:noVBand="1"/>
      </w:tblPr>
      <w:tblGrid>
        <w:gridCol w:w="1559"/>
        <w:gridCol w:w="1277"/>
        <w:gridCol w:w="709"/>
        <w:gridCol w:w="1983"/>
        <w:gridCol w:w="1038"/>
        <w:gridCol w:w="1230"/>
        <w:gridCol w:w="3247"/>
      </w:tblGrid>
      <w:tr w:rsidR="00F556EA" w:rsidRPr="006E7D8F" w14:paraId="4B759B5E" w14:textId="77777777" w:rsidTr="00F556EA">
        <w:trPr>
          <w:trHeight w:val="495"/>
          <w:tblHeader/>
        </w:trPr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4BD4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№ справки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DA42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Дата внесения изменений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F270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Код</w:t>
            </w: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Вед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9212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Код</w:t>
            </w: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источника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9F25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 вида </w:t>
            </w:r>
            <w:proofErr w:type="spellStart"/>
            <w:proofErr w:type="gramStart"/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изме</w:t>
            </w:r>
            <w:proofErr w:type="spellEnd"/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29C7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18"/>
                <w:szCs w:val="18"/>
                <w:lang w:eastAsia="ru-RU"/>
              </w:rPr>
              <w:t>Сумма изменений</w:t>
            </w:r>
          </w:p>
        </w:tc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A13F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Причины изменений</w:t>
            </w:r>
          </w:p>
        </w:tc>
      </w:tr>
      <w:tr w:rsidR="00F556EA" w:rsidRPr="006E7D8F" w14:paraId="2ADF2AFF" w14:textId="77777777" w:rsidTr="00F556EA">
        <w:trPr>
          <w:trHeight w:val="495"/>
          <w:tblHeader/>
        </w:trPr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48CD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D0A4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FA46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08FA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257B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9E2D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EA8D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556EA" w:rsidRPr="006E7D8F" w14:paraId="4D499D6A" w14:textId="77777777" w:rsidTr="00F556EA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3135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Источники внутреннего финансирования дефицита</w:t>
            </w:r>
          </w:p>
        </w:tc>
      </w:tr>
      <w:tr w:rsidR="00F556EA" w:rsidRPr="006E7D8F" w14:paraId="1A09E80F" w14:textId="77777777" w:rsidTr="00F556EA">
        <w:trPr>
          <w:trHeight w:val="1785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8B936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1-12-092/0162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0DF4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07.05.2021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3277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DD7D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01060602010000530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F196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231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ADA1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-15 500,0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E4CA" w14:textId="77777777" w:rsidR="00F556EA" w:rsidRPr="00F56921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Увеличение бюджетных ассигнований  в целях размещения средств ФНБ в привилегированные акции ОАО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«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»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для обеспечения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финансирования самоокупаемого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способностей», утвержденного распоряжением Правительства Российской Федерации от 5 ноября 2013 г. № 2044-р.</w:t>
            </w:r>
          </w:p>
        </w:tc>
      </w:tr>
      <w:tr w:rsidR="00F556EA" w:rsidRPr="006E7D8F" w14:paraId="7B441378" w14:textId="77777777" w:rsidTr="00F556EA">
        <w:trPr>
          <w:trHeight w:val="1785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56A7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1-12-092/0312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F7EC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21.09.2021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D580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7540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01060401010000810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0BB6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234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41CC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1 600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128B" w14:textId="77777777" w:rsidR="00F556EA" w:rsidRPr="00F56921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gramStart"/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Перераспределение бюджетных ассигнований в связи с дополнительной потребностью в бюджетных ассигнованиях на погашение государственных ценных бумаг Российской Федерации, номинальная стоимость которых указана в иностранной валюте,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сложившейся исходя из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фактически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ов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иностранных валют по отношению к рублю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превышаю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щие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показатели, установленные Федеральным законом от 8 декабря 2020 г. № 385-ФЗ «О федеральном бюджете на 2021 год и на плановый период 2022 и 2023</w:t>
            </w:r>
            <w:proofErr w:type="gramEnd"/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годов».</w:t>
            </w:r>
          </w:p>
        </w:tc>
      </w:tr>
      <w:tr w:rsidR="00F556EA" w:rsidRPr="006E7D8F" w14:paraId="6F66E144" w14:textId="77777777" w:rsidTr="00F556EA">
        <w:trPr>
          <w:trHeight w:val="255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CC8A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1-12-092/0278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C457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19.08.2021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2156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B104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01060502012700540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B8F4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239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1B97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-1 000,0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5D7A" w14:textId="77777777" w:rsidR="00F556EA" w:rsidRPr="00F56921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gramStart"/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Увеличение бюджетных ассигнований в целях предоставления бюджету субъекта Российской Федерации бюджетного кредита на финансовое обеспечение реализации инфраструктурных проектов в связи с принятым президиумом (штабом) Правительственной комиссии по региональному развитию в Российской Федерации решением об одобрении заявки по инфраструктурному проекту в рамках реализации пункта 2 части 1 статьи 3 Федерального закона от 28 июня 2021 г. № 228-ФЗ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«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 внесении изменений в</w:t>
            </w:r>
            <w:proofErr w:type="gramEnd"/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Бюджетный кодекс Российской Федерации и о приостановлении действия отдельных положений Бюджетного кодекса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»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.</w:t>
            </w:r>
          </w:p>
        </w:tc>
      </w:tr>
      <w:tr w:rsidR="00F556EA" w:rsidRPr="006E7D8F" w14:paraId="75FF9468" w14:textId="77777777" w:rsidTr="00F556EA">
        <w:trPr>
          <w:trHeight w:val="765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E6A3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lastRenderedPageBreak/>
              <w:t>1-12-092/0369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8DBA6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01.12.2021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4060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913F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01060502012700540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E6CC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239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C979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-2 930,0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E4A0" w14:textId="77777777" w:rsidR="00F556EA" w:rsidRPr="00F56921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Увеличение бюджетных ассигнований в целях предоставления бюджету субъекта Российской Федерации бюджетного кредита на финансовое обеспечение реализации инфраструктурных проектов в связи с принятым президиумом (штабом) Правительственной комиссии по региональному развитию в Российской Федерации решением об одобрении заявки по инфраструктурному проекту.</w:t>
            </w:r>
          </w:p>
        </w:tc>
      </w:tr>
      <w:tr w:rsidR="00F556EA" w:rsidRPr="006E7D8F" w14:paraId="4BCC258E" w14:textId="77777777" w:rsidTr="00F556EA">
        <w:trPr>
          <w:trHeight w:val="765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4227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1-03-000/0625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D36B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30.07.2021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9660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BA6EF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01060502012800540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F24B" w14:textId="77777777" w:rsidR="00F556EA" w:rsidRPr="00F56921" w:rsidRDefault="00F556EA" w:rsidP="005B634C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</w:pPr>
            <w:r w:rsidRPr="00F56921">
              <w:rPr>
                <w:rFonts w:ascii="Times New Roman CYR" w:hAnsi="Times New Roman CYR" w:cs="Times New Roman CYR"/>
                <w:color w:val="000000"/>
                <w:sz w:val="20"/>
                <w:szCs w:val="18"/>
              </w:rPr>
              <w:t>295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0E6D" w14:textId="77777777" w:rsidR="00F556EA" w:rsidRPr="00F56921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-336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 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23B8" w14:textId="77777777" w:rsidR="00F556EA" w:rsidRPr="00F56921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Увеличение бюджетных ассигнований в целях предоставления бюджетных кредитов бюджетам субъектов Российской Федерации за счет уменьшения остатков федерального бюджета, образовавшихся на 1 января 2021 года</w:t>
            </w:r>
          </w:p>
        </w:tc>
      </w:tr>
      <w:tr w:rsidR="00F556EA" w:rsidRPr="006E7D8F" w14:paraId="7F73A188" w14:textId="77777777" w:rsidTr="00F556EA">
        <w:trPr>
          <w:trHeight w:val="255"/>
        </w:trPr>
        <w:tc>
          <w:tcPr>
            <w:tcW w:w="2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9F03" w14:textId="77777777" w:rsidR="00F556EA" w:rsidRPr="006E7D8F" w:rsidRDefault="00F556EA" w:rsidP="005B634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1B8B" w14:textId="77777777" w:rsidR="00F556EA" w:rsidRPr="005C6D15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5C6D1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-354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 </w:t>
            </w:r>
            <w:r w:rsidRPr="005C6D1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249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,9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7B3D" w14:textId="77777777" w:rsidR="00F556EA" w:rsidRPr="006E7D8F" w:rsidRDefault="00F556EA" w:rsidP="005B634C">
            <w:pPr>
              <w:tabs>
                <w:tab w:val="left" w:pos="2884"/>
              </w:tabs>
              <w:spacing w:after="0" w:line="240" w:lineRule="auto"/>
              <w:ind w:right="445"/>
              <w:rPr>
                <w:rFonts w:ascii="Times New Roman CYR" w:eastAsia="Times New Roman" w:hAnsi="Times New Roman CYR" w:cs="Times New Roman CYR"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F556EA" w:rsidRPr="006E7D8F" w14:paraId="794B18AD" w14:textId="77777777" w:rsidTr="00F556EA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DE76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Источники внешнего финансирования дефицита</w:t>
            </w:r>
          </w:p>
        </w:tc>
      </w:tr>
      <w:tr w:rsidR="00F556EA" w:rsidRPr="00A90F50" w14:paraId="52FBD391" w14:textId="77777777" w:rsidTr="00F556EA">
        <w:trPr>
          <w:trHeight w:val="255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8D72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1-12-092/0313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3E22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21.09.2021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7186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ECFB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02010000010000820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4813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FA83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-1 600</w:t>
            </w: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45F0" w14:textId="77777777" w:rsidR="00F556EA" w:rsidRPr="00245228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gramStart"/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Перераспределение бюджетных ассигнований в связи с дополнительной потребностью в бюджетных ассигнованиях на погашение государственных ценных бумаг Российской Федерации, номинальная стоимость которых указана в иностранной валюте, в связи с тем, что фактические курсы иностранных валют по отношению к рублю превышают показатели, установленные Федеральным законом от 8 декабря 2020 г. № 385-ФЗ «О федеральном бюджете на 2021 год и на плановый период 2022</w:t>
            </w:r>
            <w:proofErr w:type="gramEnd"/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и 2023 годов».</w:t>
            </w:r>
          </w:p>
        </w:tc>
      </w:tr>
      <w:tr w:rsidR="00F556EA" w:rsidRPr="00A90F50" w14:paraId="348F93D9" w14:textId="77777777" w:rsidTr="00F556EA">
        <w:trPr>
          <w:trHeight w:val="1593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312D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1-12-092/0361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5A7A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26.11.2021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A69A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4933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02010000010000820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E88A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ED1F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200</w:t>
            </w: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</w:t>
            </w:r>
          </w:p>
        </w:tc>
        <w:tc>
          <w:tcPr>
            <w:tcW w:w="147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0882D2" w14:textId="77777777" w:rsidR="00F556EA" w:rsidRPr="00245228" w:rsidRDefault="00F556EA" w:rsidP="005B634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gramStart"/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Перераспределение бюджетных ассигнований в связи с дополнительной потребностью в бюджетных ассигнованиях на погашение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исходя из</w:t>
            </w:r>
            <w:proofErr w:type="gramEnd"/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фактически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ов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иностранных валют по отношению к рублю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превышаю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щие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показатели, установленные Федеральным законом от 8 декабря 2020 г. № 385-ФЗ «О федеральном бюджете на 2021 год и на плановый </w:t>
            </w:r>
            <w:r w:rsidRPr="00F5692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период 2022 и 2023 годов».</w:t>
            </w:r>
          </w:p>
        </w:tc>
      </w:tr>
      <w:tr w:rsidR="00F556EA" w:rsidRPr="00A90F50" w14:paraId="2768D27C" w14:textId="77777777" w:rsidTr="00F556EA">
        <w:trPr>
          <w:trHeight w:val="1020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B27E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1-12-092/0361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74A44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26.11.2021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D8EA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092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65B0E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02020000010000820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FDF4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599F" w14:textId="77777777" w:rsidR="00F556EA" w:rsidRPr="00245228" w:rsidRDefault="00F556EA" w:rsidP="005B634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-200</w:t>
            </w:r>
            <w:r w:rsidRPr="002452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</w:t>
            </w:r>
          </w:p>
        </w:tc>
        <w:tc>
          <w:tcPr>
            <w:tcW w:w="14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1CC0" w14:textId="77777777" w:rsidR="00F556EA" w:rsidRPr="00245228" w:rsidRDefault="00F556EA" w:rsidP="005B634C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F556EA" w:rsidRPr="006E7D8F" w14:paraId="424BBBDE" w14:textId="77777777" w:rsidTr="00F556EA">
        <w:trPr>
          <w:trHeight w:val="255"/>
        </w:trPr>
        <w:tc>
          <w:tcPr>
            <w:tcW w:w="2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A5B3" w14:textId="77777777" w:rsidR="00F556EA" w:rsidRPr="006E7D8F" w:rsidRDefault="00F556EA" w:rsidP="005B634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CF3F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-1 600,0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6A3E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F556EA" w:rsidRPr="006E7D8F" w14:paraId="57165EAC" w14:textId="77777777" w:rsidTr="00F556EA">
        <w:trPr>
          <w:trHeight w:val="255"/>
        </w:trPr>
        <w:tc>
          <w:tcPr>
            <w:tcW w:w="2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0A7D" w14:textId="77777777" w:rsidR="00F556EA" w:rsidRPr="006E7D8F" w:rsidRDefault="00F556EA" w:rsidP="005B634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E7D8F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4B41" w14:textId="77777777" w:rsidR="00F556EA" w:rsidRPr="006E7D8F" w:rsidRDefault="00F556EA" w:rsidP="005B634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522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72661A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0"/>
                <w:szCs w:val="20"/>
                <w:lang w:eastAsia="ru-RU"/>
              </w:rPr>
              <w:t>355 849,9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E18B" w14:textId="77777777" w:rsidR="00F556EA" w:rsidRPr="006E7D8F" w:rsidRDefault="00F556EA" w:rsidP="005B63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567E3558" w14:textId="110FF030" w:rsidR="006A6B2E" w:rsidRPr="004B2160" w:rsidRDefault="006A6B2E" w:rsidP="00F556EA">
      <w:pPr>
        <w:spacing w:after="120" w:line="240" w:lineRule="auto"/>
        <w:rPr>
          <w:rFonts w:ascii="Times New Roman" w:eastAsia="Times New Roman" w:hAnsi="Times New Roman" w:cs="Times New Roman"/>
          <w:snapToGrid w:val="0"/>
          <w:color w:val="1F497D" w:themeColor="text2"/>
          <w:sz w:val="24"/>
          <w:szCs w:val="24"/>
          <w:lang w:eastAsia="ru-RU"/>
        </w:rPr>
      </w:pPr>
    </w:p>
    <w:sectPr w:rsidR="006A6B2E" w:rsidRPr="004B2160" w:rsidSect="004D0EF9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2259F" w14:textId="77777777" w:rsidR="0002584D" w:rsidRDefault="0002584D" w:rsidP="00CD24CA">
      <w:pPr>
        <w:spacing w:after="0" w:line="240" w:lineRule="auto"/>
      </w:pPr>
      <w:r>
        <w:separator/>
      </w:r>
    </w:p>
  </w:endnote>
  <w:endnote w:type="continuationSeparator" w:id="0">
    <w:p w14:paraId="7F286E54" w14:textId="77777777" w:rsidR="0002584D" w:rsidRDefault="0002584D" w:rsidP="00CD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DDF2D" w14:textId="77777777" w:rsidR="0002584D" w:rsidRDefault="0002584D" w:rsidP="00CD24CA">
      <w:pPr>
        <w:spacing w:after="0" w:line="240" w:lineRule="auto"/>
      </w:pPr>
      <w:r>
        <w:separator/>
      </w:r>
    </w:p>
  </w:footnote>
  <w:footnote w:type="continuationSeparator" w:id="0">
    <w:p w14:paraId="291F522B" w14:textId="77777777" w:rsidR="0002584D" w:rsidRDefault="0002584D" w:rsidP="00CD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5378672"/>
      <w:docPartObj>
        <w:docPartGallery w:val="Page Numbers (Top of Page)"/>
        <w:docPartUnique/>
      </w:docPartObj>
    </w:sdtPr>
    <w:sdtEndPr/>
    <w:sdtContent>
      <w:p w14:paraId="3180B03D" w14:textId="0F76A007" w:rsidR="004D0EF9" w:rsidRDefault="004D0EF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0D4">
          <w:rPr>
            <w:noProof/>
          </w:rPr>
          <w:t>3</w:t>
        </w:r>
        <w:r>
          <w:fldChar w:fldCharType="end"/>
        </w:r>
      </w:p>
    </w:sdtContent>
  </w:sdt>
  <w:p w14:paraId="4850CC57" w14:textId="77777777" w:rsidR="004D0EF9" w:rsidRDefault="004D0EF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A3"/>
    <w:rsid w:val="0002584D"/>
    <w:rsid w:val="000418CD"/>
    <w:rsid w:val="000741B0"/>
    <w:rsid w:val="001B28E1"/>
    <w:rsid w:val="00225FCD"/>
    <w:rsid w:val="00240765"/>
    <w:rsid w:val="002C35CD"/>
    <w:rsid w:val="003079C9"/>
    <w:rsid w:val="004107CA"/>
    <w:rsid w:val="004B2160"/>
    <w:rsid w:val="004C5CE8"/>
    <w:rsid w:val="004D0EF9"/>
    <w:rsid w:val="004D587D"/>
    <w:rsid w:val="005055A3"/>
    <w:rsid w:val="00525A30"/>
    <w:rsid w:val="00584547"/>
    <w:rsid w:val="00594A20"/>
    <w:rsid w:val="00647975"/>
    <w:rsid w:val="00665453"/>
    <w:rsid w:val="00686164"/>
    <w:rsid w:val="006A6B2E"/>
    <w:rsid w:val="006C68AA"/>
    <w:rsid w:val="00735707"/>
    <w:rsid w:val="00793449"/>
    <w:rsid w:val="007B4D78"/>
    <w:rsid w:val="008321B7"/>
    <w:rsid w:val="0086768F"/>
    <w:rsid w:val="00921A35"/>
    <w:rsid w:val="00921C61"/>
    <w:rsid w:val="00927C21"/>
    <w:rsid w:val="009845BB"/>
    <w:rsid w:val="00A97E76"/>
    <w:rsid w:val="00AE699B"/>
    <w:rsid w:val="00B007E8"/>
    <w:rsid w:val="00BC3B15"/>
    <w:rsid w:val="00BD1C7C"/>
    <w:rsid w:val="00C0555C"/>
    <w:rsid w:val="00C54D3E"/>
    <w:rsid w:val="00CD24CA"/>
    <w:rsid w:val="00CE4EF7"/>
    <w:rsid w:val="00D05F40"/>
    <w:rsid w:val="00D1034D"/>
    <w:rsid w:val="00DA3657"/>
    <w:rsid w:val="00DE2A72"/>
    <w:rsid w:val="00E23EBE"/>
    <w:rsid w:val="00E300D4"/>
    <w:rsid w:val="00E6189F"/>
    <w:rsid w:val="00E87E00"/>
    <w:rsid w:val="00F43536"/>
    <w:rsid w:val="00F556EA"/>
    <w:rsid w:val="00FD5436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A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707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D24CA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D24CA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D24CA"/>
    <w:rPr>
      <w:vertAlign w:val="superscript"/>
    </w:rPr>
  </w:style>
  <w:style w:type="paragraph" w:styleId="a8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9"/>
    <w:uiPriority w:val="99"/>
    <w:qFormat/>
    <w:rsid w:val="006A6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8"/>
    <w:uiPriority w:val="99"/>
    <w:rsid w:val="006A6B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0418C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D0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D0EF9"/>
  </w:style>
  <w:style w:type="paragraph" w:styleId="ad">
    <w:name w:val="footer"/>
    <w:basedOn w:val="a"/>
    <w:link w:val="ae"/>
    <w:uiPriority w:val="99"/>
    <w:unhideWhenUsed/>
    <w:rsid w:val="004D0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D0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707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D24CA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D24CA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D24CA"/>
    <w:rPr>
      <w:vertAlign w:val="superscript"/>
    </w:rPr>
  </w:style>
  <w:style w:type="paragraph" w:styleId="a8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9"/>
    <w:uiPriority w:val="99"/>
    <w:qFormat/>
    <w:rsid w:val="006A6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8"/>
    <w:uiPriority w:val="99"/>
    <w:rsid w:val="006A6B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0418C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D0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D0EF9"/>
  </w:style>
  <w:style w:type="paragraph" w:styleId="ad">
    <w:name w:val="footer"/>
    <w:basedOn w:val="a"/>
    <w:link w:val="ae"/>
    <w:uiPriority w:val="99"/>
    <w:unhideWhenUsed/>
    <w:rsid w:val="004D0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D0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3C37-9DB8-4FC3-90DC-BFA0F994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Зяблова М.М.</cp:lastModifiedBy>
  <cp:revision>24</cp:revision>
  <cp:lastPrinted>2021-04-20T11:11:00Z</cp:lastPrinted>
  <dcterms:created xsi:type="dcterms:W3CDTF">2020-07-08T19:40:00Z</dcterms:created>
  <dcterms:modified xsi:type="dcterms:W3CDTF">2022-04-20T10:56:00Z</dcterms:modified>
</cp:coreProperties>
</file>