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28" w:rsidRPr="00280CBE" w:rsidRDefault="00A12B28" w:rsidP="00A12B28">
      <w:pPr>
        <w:spacing w:line="240" w:lineRule="auto"/>
        <w:jc w:val="right"/>
        <w:rPr>
          <w:bCs/>
          <w:sz w:val="24"/>
          <w:szCs w:val="24"/>
        </w:rPr>
      </w:pPr>
      <w:bookmarkStart w:id="0" w:name="_GoBack"/>
      <w:bookmarkEnd w:id="0"/>
      <w:r w:rsidRPr="00280CBE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8</w:t>
      </w:r>
      <w:r w:rsidRPr="00280CBE">
        <w:rPr>
          <w:bCs/>
          <w:sz w:val="24"/>
          <w:szCs w:val="24"/>
        </w:rPr>
        <w:t xml:space="preserve"> </w:t>
      </w:r>
    </w:p>
    <w:p w:rsidR="00A12B28" w:rsidRPr="00280CBE" w:rsidRDefault="00A12B28" w:rsidP="00A12B28">
      <w:pPr>
        <w:spacing w:line="240" w:lineRule="auto"/>
        <w:jc w:val="right"/>
        <w:rPr>
          <w:bCs/>
          <w:sz w:val="24"/>
          <w:szCs w:val="24"/>
        </w:rPr>
      </w:pPr>
      <w:r w:rsidRPr="00280CBE">
        <w:rPr>
          <w:bCs/>
          <w:sz w:val="24"/>
          <w:szCs w:val="24"/>
        </w:rPr>
        <w:t xml:space="preserve">к отчету по результатам контрольного мероприятия </w:t>
      </w:r>
    </w:p>
    <w:p w:rsidR="00A12B28" w:rsidRDefault="00A12B28" w:rsidP="00A12B28">
      <w:pPr>
        <w:jc w:val="right"/>
        <w:rPr>
          <w:bCs/>
        </w:rPr>
      </w:pPr>
    </w:p>
    <w:p w:rsidR="00A12B28" w:rsidRPr="00366203" w:rsidRDefault="00A12B28" w:rsidP="00A12B28">
      <w:pPr>
        <w:widowControl w:val="0"/>
        <w:spacing w:line="240" w:lineRule="auto"/>
        <w:ind w:firstLine="0"/>
        <w:jc w:val="center"/>
        <w:rPr>
          <w:sz w:val="18"/>
          <w:szCs w:val="18"/>
        </w:rPr>
      </w:pPr>
      <w:r>
        <w:t>Информация о</w:t>
      </w:r>
      <w:r w:rsidRPr="00A12B28">
        <w:t xml:space="preserve"> </w:t>
      </w:r>
      <w:r>
        <w:t xml:space="preserve">государственной экспертизе проектной документации и результатов инженерных изысканий, </w:t>
      </w:r>
      <w:r w:rsidRPr="00A12B28">
        <w:t>достоверности определения</w:t>
      </w:r>
    </w:p>
    <w:p w:rsidR="00A12B28" w:rsidRDefault="00A12B28" w:rsidP="00A12B28">
      <w:pPr>
        <w:jc w:val="center"/>
      </w:pPr>
      <w:r w:rsidRPr="00A12B28">
        <w:t>сметной стоимости</w:t>
      </w:r>
      <w:r w:rsidR="00666478">
        <w:t xml:space="preserve"> в отношении Объекта</w:t>
      </w:r>
    </w:p>
    <w:tbl>
      <w:tblPr>
        <w:tblStyle w:val="1"/>
        <w:tblW w:w="100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50"/>
        <w:gridCol w:w="1559"/>
        <w:gridCol w:w="851"/>
        <w:gridCol w:w="3260"/>
      </w:tblGrid>
      <w:tr w:rsidR="00A12B28" w:rsidRPr="00992657" w:rsidTr="00992657">
        <w:trPr>
          <w:cantSplit/>
          <w:trHeight w:val="415"/>
          <w:tblHeader/>
        </w:trPr>
        <w:tc>
          <w:tcPr>
            <w:tcW w:w="704" w:type="dxa"/>
            <w:vMerge w:val="restart"/>
          </w:tcPr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657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126" w:type="dxa"/>
            <w:vMerge w:val="restart"/>
          </w:tcPr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657">
              <w:rPr>
                <w:b/>
                <w:bCs/>
                <w:color w:val="000000"/>
                <w:sz w:val="18"/>
                <w:szCs w:val="18"/>
              </w:rPr>
              <w:t>№ положительного заключения ФАУ «Главгосэкспертиза России»</w:t>
            </w:r>
          </w:p>
        </w:tc>
        <w:tc>
          <w:tcPr>
            <w:tcW w:w="3109" w:type="dxa"/>
            <w:gridSpan w:val="2"/>
          </w:tcPr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657">
              <w:rPr>
                <w:b/>
                <w:bCs/>
                <w:color w:val="000000"/>
                <w:sz w:val="18"/>
                <w:szCs w:val="18"/>
              </w:rPr>
              <w:t>Сметная стоимость строительства, всего</w:t>
            </w:r>
          </w:p>
        </w:tc>
        <w:tc>
          <w:tcPr>
            <w:tcW w:w="851" w:type="dxa"/>
            <w:vMerge w:val="restart"/>
          </w:tcPr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657">
              <w:rPr>
                <w:b/>
                <w:bCs/>
                <w:color w:val="000000"/>
                <w:sz w:val="18"/>
                <w:szCs w:val="18"/>
              </w:rPr>
              <w:t>Продолжительность строительства, мес.</w:t>
            </w:r>
          </w:p>
        </w:tc>
        <w:tc>
          <w:tcPr>
            <w:tcW w:w="3260" w:type="dxa"/>
            <w:vMerge w:val="restart"/>
          </w:tcPr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92657">
              <w:rPr>
                <w:b/>
                <w:sz w:val="18"/>
                <w:szCs w:val="18"/>
                <w:lang w:eastAsia="en-US"/>
              </w:rPr>
              <w:t>Причины корректировки ПСД</w:t>
            </w:r>
          </w:p>
        </w:tc>
      </w:tr>
      <w:tr w:rsidR="00A12B28" w:rsidRPr="00992657" w:rsidTr="00992657">
        <w:trPr>
          <w:cantSplit/>
          <w:trHeight w:val="1795"/>
          <w:tblHeader/>
        </w:trPr>
        <w:tc>
          <w:tcPr>
            <w:tcW w:w="704" w:type="dxa"/>
            <w:vMerge/>
            <w:hideMark/>
          </w:tcPr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0" w:type="dxa"/>
            <w:hideMark/>
          </w:tcPr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657">
              <w:rPr>
                <w:b/>
                <w:bCs/>
                <w:color w:val="000000"/>
                <w:sz w:val="18"/>
                <w:szCs w:val="18"/>
              </w:rPr>
              <w:t>В базисном уровне цен 2001 года,</w:t>
            </w:r>
          </w:p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657">
              <w:rPr>
                <w:b/>
                <w:bCs/>
                <w:color w:val="000000"/>
                <w:sz w:val="18"/>
                <w:szCs w:val="18"/>
              </w:rPr>
              <w:t xml:space="preserve">(на 01.01.2000), </w:t>
            </w:r>
          </w:p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92657">
              <w:rPr>
                <w:b/>
                <w:bCs/>
                <w:color w:val="000000"/>
                <w:sz w:val="18"/>
                <w:szCs w:val="18"/>
              </w:rPr>
              <w:t>тыс. руб. без НДС</w:t>
            </w:r>
          </w:p>
        </w:tc>
        <w:tc>
          <w:tcPr>
            <w:tcW w:w="1559" w:type="dxa"/>
          </w:tcPr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657">
              <w:rPr>
                <w:b/>
                <w:bCs/>
                <w:color w:val="000000"/>
                <w:sz w:val="18"/>
                <w:szCs w:val="18"/>
              </w:rPr>
              <w:t xml:space="preserve">В текущем уровне цен, </w:t>
            </w:r>
          </w:p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657">
              <w:rPr>
                <w:b/>
                <w:bCs/>
                <w:color w:val="000000"/>
                <w:sz w:val="18"/>
                <w:szCs w:val="18"/>
              </w:rPr>
              <w:t>по состоянию на I кв. 2013 г., IV кв. 2017 г., II кв. 2019 г. и III кв. 2020 г.,</w:t>
            </w:r>
          </w:p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92657">
              <w:rPr>
                <w:b/>
                <w:bCs/>
                <w:color w:val="000000"/>
                <w:sz w:val="18"/>
                <w:szCs w:val="18"/>
              </w:rPr>
              <w:t xml:space="preserve"> тыс. руб. с учетом НДС</w:t>
            </w:r>
          </w:p>
        </w:tc>
        <w:tc>
          <w:tcPr>
            <w:tcW w:w="851" w:type="dxa"/>
            <w:vMerge/>
            <w:hideMark/>
          </w:tcPr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12B28" w:rsidRPr="00992657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2B28" w:rsidRPr="00366203" w:rsidTr="00992657">
        <w:trPr>
          <w:cantSplit/>
          <w:trHeight w:val="20"/>
        </w:trPr>
        <w:tc>
          <w:tcPr>
            <w:tcW w:w="704" w:type="dxa"/>
            <w:hideMark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126" w:type="dxa"/>
            <w:hideMark/>
          </w:tcPr>
          <w:p w:rsidR="00A12B28" w:rsidRPr="0036620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66203">
              <w:rPr>
                <w:color w:val="000000"/>
                <w:sz w:val="18"/>
                <w:szCs w:val="18"/>
              </w:rPr>
              <w:t>- государственной</w:t>
            </w:r>
          </w:p>
          <w:p w:rsidR="00A12B28" w:rsidRPr="0036620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66203">
              <w:rPr>
                <w:color w:val="000000"/>
                <w:sz w:val="18"/>
                <w:szCs w:val="18"/>
              </w:rPr>
              <w:t xml:space="preserve">экспертизы проектной документации и результатов инженерных изысканий от 26 марта 2013 г. № 254-13/МГЭ/1744-1/5 (per. № 77-1-4-0225-13), </w:t>
            </w:r>
          </w:p>
          <w:p w:rsidR="00A12B28" w:rsidRPr="0036620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66203">
              <w:rPr>
                <w:sz w:val="18"/>
                <w:szCs w:val="18"/>
              </w:rPr>
              <w:t>- заключение о достоверности определения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66203">
              <w:rPr>
                <w:sz w:val="18"/>
                <w:szCs w:val="18"/>
              </w:rPr>
              <w:lastRenderedPageBreak/>
              <w:t xml:space="preserve">сметной стоимости от 11.11.2013 № 1071-13/ГГЭ-2135/10 </w:t>
            </w:r>
            <w:r w:rsidRPr="00366203">
              <w:rPr>
                <w:color w:val="000000"/>
                <w:sz w:val="18"/>
                <w:szCs w:val="18"/>
              </w:rPr>
              <w:t>(№ в Реестре 00-1-6-0581013)</w:t>
            </w:r>
          </w:p>
        </w:tc>
        <w:tc>
          <w:tcPr>
            <w:tcW w:w="1550" w:type="dxa"/>
            <w:hideMark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lastRenderedPageBreak/>
              <w:t>1 584,8</w:t>
            </w:r>
          </w:p>
        </w:tc>
        <w:tc>
          <w:tcPr>
            <w:tcW w:w="1559" w:type="dxa"/>
            <w:hideMark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t>9 898,6</w:t>
            </w:r>
          </w:p>
        </w:tc>
        <w:tc>
          <w:tcPr>
            <w:tcW w:w="851" w:type="dxa"/>
            <w:hideMark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t>48 мес.</w:t>
            </w:r>
          </w:p>
        </w:tc>
        <w:tc>
          <w:tcPr>
            <w:tcW w:w="3260" w:type="dxa"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rPr>
                <w:sz w:val="18"/>
                <w:szCs w:val="18"/>
                <w:vertAlign w:val="superscript"/>
                <w:lang w:eastAsia="en-US"/>
              </w:rPr>
            </w:pPr>
            <w:r w:rsidRPr="002F5CF3">
              <w:rPr>
                <w:sz w:val="18"/>
                <w:szCs w:val="18"/>
                <w:lang w:eastAsia="en-US"/>
              </w:rPr>
              <w:t>Площадь застройки – 9 360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A12B28" w:rsidRPr="00366203" w:rsidRDefault="00A12B28" w:rsidP="00551EAA">
            <w:pPr>
              <w:widowControl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2F5CF3">
              <w:rPr>
                <w:sz w:val="18"/>
                <w:szCs w:val="18"/>
                <w:lang w:eastAsia="en-US"/>
              </w:rPr>
              <w:t>Общая площадь здания – 43 840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A12B28" w:rsidRPr="00366203" w:rsidTr="00992657">
        <w:trPr>
          <w:cantSplit/>
          <w:trHeight w:val="20"/>
        </w:trPr>
        <w:tc>
          <w:tcPr>
            <w:tcW w:w="704" w:type="dxa"/>
            <w:hideMark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66203">
              <w:rPr>
                <w:color w:val="000000"/>
                <w:sz w:val="18"/>
                <w:szCs w:val="18"/>
              </w:rPr>
              <w:lastRenderedPageBreak/>
              <w:t>2017-</w:t>
            </w:r>
            <w:r w:rsidRPr="002F5CF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26" w:type="dxa"/>
            <w:hideMark/>
          </w:tcPr>
          <w:p w:rsidR="00A12B28" w:rsidRPr="0036620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66203">
              <w:rPr>
                <w:color w:val="000000"/>
                <w:sz w:val="18"/>
                <w:szCs w:val="18"/>
              </w:rPr>
              <w:t>-государственной экспертизы проектной документации и результатов инженерных изысканий от 14.08.2017 № 84517/ГГЭ-2135/05 (№ в Реестре 00-1-1-3-2078-17);</w:t>
            </w:r>
          </w:p>
          <w:p w:rsidR="00A12B28" w:rsidRPr="0036620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66203">
              <w:rPr>
                <w:color w:val="000000"/>
                <w:sz w:val="18"/>
                <w:szCs w:val="18"/>
              </w:rPr>
              <w:t>- государственной экспертизы проектной документации и результатов инженерных изысканий от 07.03.2018 № 00003-18/ГГЭ-02135/13-02 (№ в Реестре 00-1-1-3-0638-18);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66203">
              <w:rPr>
                <w:color w:val="000000"/>
                <w:sz w:val="18"/>
                <w:szCs w:val="18"/>
              </w:rPr>
              <w:t>- проверки достоверности определения сметной стоимости от 07.03.2018 № 00006-18/ГГЭ-02135/07-01 (№ в Реестре 00-1-0398-18)</w:t>
            </w:r>
          </w:p>
        </w:tc>
        <w:tc>
          <w:tcPr>
            <w:tcW w:w="1550" w:type="dxa"/>
            <w:hideMark/>
          </w:tcPr>
          <w:p w:rsidR="00A12B28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t>+453,0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стоимость </w:t>
            </w:r>
            <w:r w:rsidRPr="00526B6C">
              <w:rPr>
                <w:sz w:val="18"/>
                <w:szCs w:val="18"/>
              </w:rPr>
              <w:t>дополнительных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объемов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работ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с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учетом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объемов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корректировки)</w:t>
            </w:r>
          </w:p>
        </w:tc>
        <w:tc>
          <w:tcPr>
            <w:tcW w:w="1559" w:type="dxa"/>
            <w:hideMark/>
          </w:tcPr>
          <w:p w:rsidR="00A12B28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t>+3 502,2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стоимость </w:t>
            </w:r>
            <w:r w:rsidRPr="00526B6C">
              <w:rPr>
                <w:sz w:val="18"/>
                <w:szCs w:val="18"/>
              </w:rPr>
              <w:t>дополнительных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объемов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работ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с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учетом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объемов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корректировки)</w:t>
            </w:r>
          </w:p>
        </w:tc>
        <w:tc>
          <w:tcPr>
            <w:tcW w:w="851" w:type="dxa"/>
            <w:hideMark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t>72 мес.</w:t>
            </w:r>
          </w:p>
        </w:tc>
        <w:tc>
          <w:tcPr>
            <w:tcW w:w="3260" w:type="dxa"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2F5CF3">
              <w:rPr>
                <w:sz w:val="18"/>
                <w:szCs w:val="18"/>
                <w:lang w:eastAsia="en-US"/>
              </w:rPr>
              <w:t>Площадь застройки – 11 291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2F5CF3">
              <w:rPr>
                <w:sz w:val="18"/>
                <w:szCs w:val="18"/>
                <w:lang w:eastAsia="en-US"/>
              </w:rPr>
              <w:t>(увеличилась на 1931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>2</w:t>
            </w:r>
            <w:r w:rsidRPr="002F5CF3">
              <w:rPr>
                <w:sz w:val="18"/>
                <w:szCs w:val="18"/>
                <w:lang w:eastAsia="en-US"/>
              </w:rPr>
              <w:t>)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2F5CF3">
              <w:rPr>
                <w:sz w:val="18"/>
                <w:szCs w:val="18"/>
                <w:lang w:eastAsia="en-US"/>
              </w:rPr>
              <w:t>Общая площадь здания – 48 074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2F5CF3">
              <w:rPr>
                <w:sz w:val="18"/>
                <w:szCs w:val="18"/>
                <w:lang w:eastAsia="en-US"/>
              </w:rPr>
              <w:t>(увеличилась на 4 234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>2</w:t>
            </w:r>
            <w:r w:rsidRPr="002F5CF3">
              <w:rPr>
                <w:sz w:val="18"/>
                <w:szCs w:val="18"/>
                <w:lang w:eastAsia="en-US"/>
              </w:rPr>
              <w:t>)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rPr>
                <w:sz w:val="18"/>
                <w:szCs w:val="18"/>
                <w:vertAlign w:val="superscript"/>
                <w:lang w:eastAsia="en-US"/>
              </w:rPr>
            </w:pPr>
            <w:r w:rsidRPr="002F5CF3">
              <w:rPr>
                <w:sz w:val="18"/>
                <w:szCs w:val="18"/>
                <w:lang w:eastAsia="en-US"/>
              </w:rPr>
              <w:t>Строительный объем здания – 298 449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A12B28" w:rsidRPr="00366203" w:rsidRDefault="00A12B28" w:rsidP="00551EAA">
            <w:pPr>
              <w:widowControl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2F5CF3">
              <w:rPr>
                <w:sz w:val="18"/>
                <w:szCs w:val="18"/>
                <w:lang w:eastAsia="en-US"/>
              </w:rPr>
              <w:t>Корректировка ФТЗ и требований к инженерным сетям: изменение состава и характеристик инженерного оборудования; необходимость технического подполья для размещения инженерных систем; изменение полезных нагрузок и корректировка конструктивных решений; изменение технологических решений и состава оборудования; уточнение объемов работ по результатам доп.обследований.</w:t>
            </w:r>
          </w:p>
        </w:tc>
      </w:tr>
      <w:tr w:rsidR="00A12B28" w:rsidRPr="00366203" w:rsidTr="00992657">
        <w:trPr>
          <w:cantSplit/>
          <w:trHeight w:val="20"/>
        </w:trPr>
        <w:tc>
          <w:tcPr>
            <w:tcW w:w="704" w:type="dxa"/>
            <w:hideMark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26" w:type="dxa"/>
            <w:hideMark/>
          </w:tcPr>
          <w:p w:rsidR="00A12B28" w:rsidRPr="0036620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66203">
              <w:rPr>
                <w:color w:val="000000"/>
                <w:sz w:val="18"/>
                <w:szCs w:val="18"/>
              </w:rPr>
              <w:t xml:space="preserve">- государственной экспертизы проектной документации и результатов инженерных изысканий от 01.11.2019 № 01339-19/ГГЭ-02135/13-04 </w:t>
            </w:r>
            <w:r w:rsidRPr="00366203">
              <w:rPr>
                <w:color w:val="000000"/>
                <w:sz w:val="18"/>
                <w:szCs w:val="18"/>
              </w:rPr>
              <w:lastRenderedPageBreak/>
              <w:t>(№ в Реестре 77-1-1-3-030151-2019);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66203">
              <w:rPr>
                <w:color w:val="000000"/>
                <w:sz w:val="18"/>
                <w:szCs w:val="18"/>
              </w:rPr>
              <w:t>- проверки достоверности определения сметной стоимости от 01.11.2019 № 01341-19/ГГЭ-02135/07-01 (№ в Реестре 00-1-2343-19)</w:t>
            </w:r>
          </w:p>
        </w:tc>
        <w:tc>
          <w:tcPr>
            <w:tcW w:w="1550" w:type="dxa"/>
            <w:hideMark/>
          </w:tcPr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lastRenderedPageBreak/>
              <w:t>+348,0</w:t>
            </w:r>
            <w:r w:rsidRPr="00526B6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стоимость </w:t>
            </w:r>
            <w:r w:rsidRPr="00526B6C">
              <w:rPr>
                <w:sz w:val="18"/>
                <w:szCs w:val="18"/>
              </w:rPr>
              <w:t>дополнительных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объемов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работ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с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учетом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объемов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lastRenderedPageBreak/>
              <w:t>корректировки)</w:t>
            </w:r>
          </w:p>
        </w:tc>
        <w:tc>
          <w:tcPr>
            <w:tcW w:w="1559" w:type="dxa"/>
            <w:hideMark/>
          </w:tcPr>
          <w:p w:rsidR="00A12B28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lastRenderedPageBreak/>
              <w:t>+2 637,4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стоимость </w:t>
            </w:r>
            <w:r w:rsidRPr="00526B6C">
              <w:rPr>
                <w:sz w:val="18"/>
                <w:szCs w:val="18"/>
              </w:rPr>
              <w:t>дополнительных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объемов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работ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с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учетом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t>объемов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26B6C">
              <w:rPr>
                <w:sz w:val="18"/>
                <w:szCs w:val="18"/>
              </w:rPr>
              <w:lastRenderedPageBreak/>
              <w:t>корректировки)</w:t>
            </w:r>
          </w:p>
        </w:tc>
        <w:tc>
          <w:tcPr>
            <w:tcW w:w="851" w:type="dxa"/>
            <w:hideMark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lastRenderedPageBreak/>
              <w:t>80,4 мес.</w:t>
            </w:r>
          </w:p>
        </w:tc>
        <w:tc>
          <w:tcPr>
            <w:tcW w:w="3260" w:type="dxa"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rPr>
                <w:sz w:val="18"/>
                <w:szCs w:val="18"/>
                <w:vertAlign w:val="superscript"/>
                <w:lang w:eastAsia="en-US"/>
              </w:rPr>
            </w:pPr>
            <w:r w:rsidRPr="002F5CF3">
              <w:rPr>
                <w:sz w:val="18"/>
                <w:szCs w:val="18"/>
                <w:lang w:eastAsia="en-US"/>
              </w:rPr>
              <w:t>Площадь застройки – 11 291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 xml:space="preserve">2 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2F5CF3">
              <w:rPr>
                <w:sz w:val="18"/>
                <w:szCs w:val="18"/>
                <w:lang w:eastAsia="en-US"/>
              </w:rPr>
              <w:t>Общая площадь здания – 48 129,05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2F5CF3">
              <w:rPr>
                <w:sz w:val="18"/>
                <w:szCs w:val="18"/>
                <w:lang w:eastAsia="en-US"/>
              </w:rPr>
              <w:t>(увеличилась на 55,05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>2</w:t>
            </w:r>
            <w:r w:rsidRPr="002F5CF3">
              <w:rPr>
                <w:sz w:val="18"/>
                <w:szCs w:val="18"/>
                <w:lang w:eastAsia="en-US"/>
              </w:rPr>
              <w:t>)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2F5CF3">
              <w:rPr>
                <w:sz w:val="18"/>
                <w:szCs w:val="18"/>
                <w:lang w:eastAsia="en-US"/>
              </w:rPr>
              <w:t>Строительный объем здания – 323 040 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2F5CF3">
              <w:rPr>
                <w:sz w:val="18"/>
                <w:szCs w:val="18"/>
                <w:lang w:eastAsia="en-US"/>
              </w:rPr>
              <w:t>(увеличился на 24 591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>2</w:t>
            </w:r>
            <w:r w:rsidRPr="002F5CF3">
              <w:rPr>
                <w:sz w:val="18"/>
                <w:szCs w:val="18"/>
                <w:lang w:eastAsia="en-US"/>
              </w:rPr>
              <w:t>)</w:t>
            </w:r>
          </w:p>
          <w:p w:rsidR="00A12B28" w:rsidRPr="00366203" w:rsidRDefault="00A12B28" w:rsidP="00551EAA">
            <w:pPr>
              <w:widowControl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2F5CF3">
              <w:rPr>
                <w:sz w:val="18"/>
                <w:szCs w:val="18"/>
                <w:lang w:eastAsia="en-US"/>
              </w:rPr>
              <w:lastRenderedPageBreak/>
              <w:t>Корректировка ФТЗ и дополнительные обследования: уточнение объемов реставрационных работ, подтверждено ДКН; изменение проекта АХО, проекта интерьерного освещения; корректировка технологических решений и спецификаций оборудования; изменение состава и характеристик инженерного оборудования.</w:t>
            </w:r>
          </w:p>
        </w:tc>
      </w:tr>
      <w:tr w:rsidR="00A12B28" w:rsidRPr="00366203" w:rsidTr="00992657">
        <w:trPr>
          <w:cantSplit/>
          <w:trHeight w:val="20"/>
        </w:trPr>
        <w:tc>
          <w:tcPr>
            <w:tcW w:w="704" w:type="dxa"/>
            <w:hideMark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2126" w:type="dxa"/>
            <w:hideMark/>
          </w:tcPr>
          <w:p w:rsidR="00A12B28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366203">
              <w:rPr>
                <w:color w:val="000000"/>
                <w:sz w:val="18"/>
                <w:szCs w:val="18"/>
              </w:rPr>
              <w:t>государственной экспертизы проектной документации и результатов инженерных изысканий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A12B28" w:rsidRPr="00A12B28" w:rsidRDefault="00A12B28" w:rsidP="00A12B28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12B28">
              <w:rPr>
                <w:color w:val="000000"/>
                <w:sz w:val="18"/>
                <w:szCs w:val="18"/>
              </w:rPr>
              <w:t>проверк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A12B28">
              <w:rPr>
                <w:color w:val="000000"/>
                <w:sz w:val="18"/>
                <w:szCs w:val="18"/>
              </w:rPr>
              <w:t xml:space="preserve"> достоверности определения</w:t>
            </w:r>
          </w:p>
          <w:p w:rsidR="00A12B28" w:rsidRDefault="00A12B28" w:rsidP="00A12B28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12B28">
              <w:rPr>
                <w:color w:val="000000"/>
                <w:sz w:val="18"/>
                <w:szCs w:val="18"/>
              </w:rPr>
              <w:t>сметной стоимости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t>№ 77-1-1-3-068937-2020 от 29.12.2020</w:t>
            </w:r>
          </w:p>
        </w:tc>
        <w:tc>
          <w:tcPr>
            <w:tcW w:w="1550" w:type="dxa"/>
            <w:hideMark/>
          </w:tcPr>
          <w:p w:rsidR="00A12B28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t>2 592,8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526B6C">
              <w:rPr>
                <w:color w:val="000000"/>
                <w:sz w:val="18"/>
                <w:szCs w:val="18"/>
              </w:rPr>
              <w:t>на полный объем работ с учетом объемов корректировки</w:t>
            </w:r>
          </w:p>
          <w:p w:rsidR="00A12B28" w:rsidRPr="00366203" w:rsidRDefault="00A12B28" w:rsidP="00551EAA">
            <w:pPr>
              <w:widowControl w:val="0"/>
              <w:spacing w:line="240" w:lineRule="auto"/>
              <w:ind w:right="-109" w:firstLine="0"/>
              <w:jc w:val="center"/>
              <w:rPr>
                <w:color w:val="000000"/>
                <w:sz w:val="18"/>
                <w:szCs w:val="18"/>
              </w:rPr>
            </w:pPr>
            <w:r w:rsidRPr="00526B6C">
              <w:rPr>
                <w:color w:val="000000"/>
                <w:sz w:val="18"/>
                <w:szCs w:val="18"/>
              </w:rPr>
              <w:t>(дополнительные и исключаемые объемы работ)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A12B28" w:rsidRPr="0036620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t>18 174,0</w:t>
            </w:r>
          </w:p>
          <w:p w:rsidR="00A12B28" w:rsidRPr="00526B6C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526B6C">
              <w:rPr>
                <w:color w:val="000000"/>
                <w:sz w:val="18"/>
                <w:szCs w:val="18"/>
              </w:rPr>
              <w:t>на полный объем работ с учетом объемов корректировки</w:t>
            </w:r>
          </w:p>
          <w:p w:rsidR="00A12B28" w:rsidRPr="0036620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26B6C">
              <w:rPr>
                <w:color w:val="000000"/>
                <w:sz w:val="18"/>
                <w:szCs w:val="18"/>
              </w:rPr>
              <w:t>(дополнительные и исключаемые объемы работ)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5CF3">
              <w:rPr>
                <w:color w:val="000000"/>
                <w:sz w:val="18"/>
                <w:szCs w:val="18"/>
              </w:rPr>
              <w:t>86,4 мес.</w:t>
            </w:r>
          </w:p>
        </w:tc>
        <w:tc>
          <w:tcPr>
            <w:tcW w:w="3260" w:type="dxa"/>
          </w:tcPr>
          <w:p w:rsidR="00A12B28" w:rsidRPr="002F5CF3" w:rsidRDefault="00A12B28" w:rsidP="00551EAA">
            <w:pPr>
              <w:widowControl w:val="0"/>
              <w:spacing w:line="240" w:lineRule="auto"/>
              <w:ind w:firstLine="0"/>
              <w:rPr>
                <w:sz w:val="18"/>
                <w:szCs w:val="18"/>
                <w:vertAlign w:val="superscript"/>
                <w:lang w:eastAsia="en-US"/>
              </w:rPr>
            </w:pPr>
            <w:r w:rsidRPr="002F5CF3">
              <w:rPr>
                <w:sz w:val="18"/>
                <w:szCs w:val="18"/>
                <w:lang w:eastAsia="en-US"/>
              </w:rPr>
              <w:t>Площадь застройки – 11 291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 xml:space="preserve">2 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2F5CF3">
              <w:rPr>
                <w:sz w:val="18"/>
                <w:szCs w:val="18"/>
                <w:lang w:eastAsia="en-US"/>
              </w:rPr>
              <w:t>Общая площадь здания – 48 157,29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2F5CF3">
              <w:rPr>
                <w:sz w:val="18"/>
                <w:szCs w:val="18"/>
                <w:lang w:eastAsia="en-US"/>
              </w:rPr>
              <w:t>(увеличилась на 29,24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>2</w:t>
            </w:r>
            <w:r w:rsidRPr="002F5CF3">
              <w:rPr>
                <w:sz w:val="18"/>
                <w:szCs w:val="18"/>
                <w:lang w:eastAsia="en-US"/>
              </w:rPr>
              <w:t>)</w:t>
            </w:r>
          </w:p>
          <w:p w:rsidR="00A12B28" w:rsidRDefault="00A12B28" w:rsidP="00551EAA">
            <w:pPr>
              <w:widowControl w:val="0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2F5CF3">
              <w:rPr>
                <w:sz w:val="18"/>
                <w:szCs w:val="18"/>
                <w:lang w:eastAsia="en-US"/>
              </w:rPr>
              <w:t>Строительный объем здания – 323 185 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2F5CF3">
              <w:rPr>
                <w:sz w:val="18"/>
                <w:szCs w:val="18"/>
                <w:lang w:eastAsia="en-US"/>
              </w:rPr>
              <w:t>(увеличился на 145 м</w:t>
            </w:r>
            <w:r w:rsidRPr="002F5CF3">
              <w:rPr>
                <w:sz w:val="18"/>
                <w:szCs w:val="18"/>
                <w:vertAlign w:val="superscript"/>
                <w:lang w:eastAsia="en-US"/>
              </w:rPr>
              <w:t>2</w:t>
            </w:r>
            <w:r w:rsidRPr="002F5CF3">
              <w:rPr>
                <w:sz w:val="18"/>
                <w:szCs w:val="18"/>
                <w:lang w:eastAsia="en-US"/>
              </w:rPr>
              <w:t>)</w:t>
            </w:r>
          </w:p>
          <w:p w:rsidR="00A12B28" w:rsidRPr="002F5CF3" w:rsidRDefault="00A12B28" w:rsidP="00551EAA">
            <w:pPr>
              <w:widowControl w:val="0"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Увеличение объема </w:t>
            </w:r>
            <w:r w:rsidRPr="00A40A92">
              <w:rPr>
                <w:sz w:val="18"/>
                <w:szCs w:val="18"/>
                <w:lang w:eastAsia="en-US"/>
              </w:rPr>
              <w:t>за счет включения части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40A92">
              <w:rPr>
                <w:sz w:val="18"/>
                <w:szCs w:val="18"/>
                <w:lang w:eastAsia="en-US"/>
              </w:rPr>
              <w:t>площади Открытой галереи (неотапливаемая зона) в теплый контур здания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A12B28" w:rsidRPr="00366203" w:rsidRDefault="00A12B28" w:rsidP="00551EAA">
            <w:pPr>
              <w:widowControl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2F5CF3">
              <w:rPr>
                <w:sz w:val="18"/>
                <w:szCs w:val="18"/>
                <w:lang w:eastAsia="en-US"/>
              </w:rPr>
              <w:t xml:space="preserve">Корректировка ФТЗ, адаптация ПД к решениям по наполнению музея, изменение интерьерных решений, дополнительные обследования: корректировка СТУ по ПБ и корректировка соответствующих решений в нескольких разделах; изменение ведомости отделочных материалов; изменение решений по интерьерному освещению в привязке к наполнению </w:t>
            </w:r>
            <w:r w:rsidRPr="002F5CF3">
              <w:rPr>
                <w:sz w:val="18"/>
                <w:szCs w:val="18"/>
                <w:lang w:eastAsia="en-US"/>
              </w:rPr>
              <w:lastRenderedPageBreak/>
              <w:t>экспозиции; изменение состава технологического оборудования; увеличение электрических нагрузок, корректировка ЭОМ; замена оборудования ЛВС в связи со сменой линейки; изменение решений по мультимедийным системам; корректировка конструктивных решений по итогам доп. обследований (лестницы, перекрытия)</w:t>
            </w:r>
          </w:p>
        </w:tc>
      </w:tr>
    </w:tbl>
    <w:p w:rsidR="003D3FCB" w:rsidRDefault="003D3FCB"/>
    <w:sectPr w:rsidR="003D3FCB" w:rsidSect="00FF68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A3" w:rsidRDefault="00FF68A3" w:rsidP="00FF68A3">
      <w:pPr>
        <w:spacing w:line="240" w:lineRule="auto"/>
      </w:pPr>
      <w:r>
        <w:separator/>
      </w:r>
    </w:p>
  </w:endnote>
  <w:endnote w:type="continuationSeparator" w:id="0">
    <w:p w:rsidR="00FF68A3" w:rsidRDefault="00FF68A3" w:rsidP="00FF6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A3" w:rsidRDefault="00FF68A3" w:rsidP="00FF68A3">
      <w:pPr>
        <w:spacing w:line="240" w:lineRule="auto"/>
      </w:pPr>
      <w:r>
        <w:separator/>
      </w:r>
    </w:p>
  </w:footnote>
  <w:footnote w:type="continuationSeparator" w:id="0">
    <w:p w:rsidR="00FF68A3" w:rsidRDefault="00FF68A3" w:rsidP="00FF6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477242"/>
      <w:docPartObj>
        <w:docPartGallery w:val="Page Numbers (Top of Page)"/>
        <w:docPartUnique/>
      </w:docPartObj>
    </w:sdtPr>
    <w:sdtEndPr/>
    <w:sdtContent>
      <w:p w:rsidR="00FF68A3" w:rsidRDefault="00FF68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FBB">
          <w:rPr>
            <w:noProof/>
          </w:rPr>
          <w:t>2</w:t>
        </w:r>
        <w:r>
          <w:fldChar w:fldCharType="end"/>
        </w:r>
      </w:p>
    </w:sdtContent>
  </w:sdt>
  <w:p w:rsidR="00FF68A3" w:rsidRDefault="00FF68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28"/>
    <w:rsid w:val="003D3FCB"/>
    <w:rsid w:val="00666478"/>
    <w:rsid w:val="00697225"/>
    <w:rsid w:val="006E3BCE"/>
    <w:rsid w:val="00717FBB"/>
    <w:rsid w:val="00992657"/>
    <w:rsid w:val="00A12B28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E26A4-562D-4956-9A49-DCD79278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1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8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8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852298F3</Template>
  <TotalTime>1</TotalTime>
  <Pages>2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 Надежда Юрьевна</dc:creator>
  <cp:lastModifiedBy>Кулик Татьяна Валерьевна</cp:lastModifiedBy>
  <cp:revision>2</cp:revision>
  <dcterms:created xsi:type="dcterms:W3CDTF">2022-03-14T18:07:00Z</dcterms:created>
  <dcterms:modified xsi:type="dcterms:W3CDTF">2022-03-14T18:07:00Z</dcterms:modified>
</cp:coreProperties>
</file>