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B4" w:rsidRDefault="00940BB4" w:rsidP="00940BB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 w:rsidR="002A5751"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</w:p>
    <w:p w:rsidR="00940BB4" w:rsidRDefault="00940BB4" w:rsidP="00940BB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0BB4" w:rsidRPr="00940BB4" w:rsidRDefault="00940BB4" w:rsidP="00940B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0BB4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о недостигнутых в 2017 – 2020 годах показателях</w:t>
      </w:r>
    </w:p>
    <w:p w:rsidR="00940BB4" w:rsidRDefault="00940BB4" w:rsidP="00940B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0BB4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 1 и 2 ГП-36.</w:t>
      </w:r>
    </w:p>
    <w:p w:rsidR="00940BB4" w:rsidRPr="00940BB4" w:rsidRDefault="00940BB4" w:rsidP="00940B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117"/>
        <w:gridCol w:w="994"/>
        <w:gridCol w:w="567"/>
        <w:gridCol w:w="708"/>
        <w:gridCol w:w="3402"/>
      </w:tblGrid>
      <w:tr w:rsidR="00940BB4" w:rsidRPr="00656584" w:rsidTr="00EA73E4">
        <w:trPr>
          <w:trHeight w:val="266"/>
        </w:trPr>
        <w:tc>
          <w:tcPr>
            <w:tcW w:w="851" w:type="dxa"/>
            <w:shd w:val="clear" w:color="auto" w:fill="FFFFFF"/>
          </w:tcPr>
          <w:p w:rsidR="00940BB4" w:rsidRPr="004A1DBC" w:rsidRDefault="00940BB4" w:rsidP="00EA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6584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117" w:type="dxa"/>
            <w:shd w:val="clear" w:color="auto" w:fill="FFFFFF"/>
          </w:tcPr>
          <w:p w:rsidR="00940BB4" w:rsidRPr="00656584" w:rsidRDefault="00940BB4" w:rsidP="00EA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6584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994" w:type="dxa"/>
            <w:shd w:val="clear" w:color="auto" w:fill="FFFFFF"/>
          </w:tcPr>
          <w:p w:rsidR="00940BB4" w:rsidRDefault="00940BB4" w:rsidP="00EA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656584"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иница</w:t>
            </w:r>
          </w:p>
          <w:p w:rsidR="00940BB4" w:rsidRPr="00656584" w:rsidRDefault="00940BB4" w:rsidP="00EA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6584">
              <w:rPr>
                <w:rFonts w:ascii="Times New Roman" w:hAnsi="Times New Roman"/>
                <w:b/>
                <w:bCs/>
                <w:sz w:val="18"/>
                <w:szCs w:val="18"/>
              </w:rPr>
              <w:t>измерения</w:t>
            </w:r>
          </w:p>
        </w:tc>
        <w:tc>
          <w:tcPr>
            <w:tcW w:w="567" w:type="dxa"/>
            <w:shd w:val="clear" w:color="auto" w:fill="FFFFFF"/>
          </w:tcPr>
          <w:p w:rsidR="00940BB4" w:rsidRPr="00656584" w:rsidRDefault="00940BB4" w:rsidP="00EA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r w:rsidRPr="00656584">
              <w:rPr>
                <w:rFonts w:ascii="Times New Roman" w:hAnsi="Times New Roman"/>
                <w:b/>
                <w:bCs/>
                <w:sz w:val="18"/>
                <w:szCs w:val="18"/>
              </w:rPr>
              <w:t>лан</w:t>
            </w:r>
          </w:p>
        </w:tc>
        <w:tc>
          <w:tcPr>
            <w:tcW w:w="708" w:type="dxa"/>
            <w:shd w:val="clear" w:color="auto" w:fill="FFFFFF"/>
          </w:tcPr>
          <w:p w:rsidR="00940BB4" w:rsidRPr="00656584" w:rsidRDefault="00940BB4" w:rsidP="00EA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Ф</w:t>
            </w:r>
            <w:r w:rsidRPr="00656584">
              <w:rPr>
                <w:rFonts w:ascii="Times New Roman" w:hAnsi="Times New Roman"/>
                <w:b/>
                <w:bCs/>
                <w:sz w:val="18"/>
                <w:szCs w:val="18"/>
              </w:rPr>
              <w:t>акт</w:t>
            </w:r>
          </w:p>
        </w:tc>
        <w:tc>
          <w:tcPr>
            <w:tcW w:w="3402" w:type="dxa"/>
            <w:shd w:val="clear" w:color="auto" w:fill="FFFFFF"/>
          </w:tcPr>
          <w:p w:rsidR="00940BB4" w:rsidRDefault="00940BB4" w:rsidP="00EA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Причина отклонения</w:t>
            </w:r>
          </w:p>
          <w:p w:rsidR="00940BB4" w:rsidRDefault="00940BB4" w:rsidP="00EA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658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на конец отчетного года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940BB4" w:rsidRPr="00656584" w:rsidRDefault="00940BB4" w:rsidP="00EA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(по информации Минфина России)</w:t>
            </w:r>
          </w:p>
        </w:tc>
      </w:tr>
      <w:tr w:rsidR="00940BB4" w:rsidRPr="00656584" w:rsidTr="00940BB4">
        <w:trPr>
          <w:trHeight w:val="116"/>
        </w:trPr>
        <w:tc>
          <w:tcPr>
            <w:tcW w:w="851" w:type="dxa"/>
            <w:shd w:val="clear" w:color="auto" w:fill="FFFFFF"/>
          </w:tcPr>
          <w:p w:rsidR="00940BB4" w:rsidRPr="00656584" w:rsidRDefault="00940BB4" w:rsidP="00EA73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5658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3117" w:type="dxa"/>
            <w:shd w:val="clear" w:color="auto" w:fill="FFFFFF"/>
          </w:tcPr>
          <w:p w:rsidR="00940BB4" w:rsidRPr="00656584" w:rsidRDefault="00940BB4" w:rsidP="00EA73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56584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4" w:type="dxa"/>
            <w:shd w:val="clear" w:color="auto" w:fill="FFFFFF"/>
          </w:tcPr>
          <w:p w:rsidR="00940BB4" w:rsidRPr="00656584" w:rsidRDefault="00940BB4" w:rsidP="00EA73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56584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940BB4" w:rsidRPr="00656584" w:rsidRDefault="00940BB4" w:rsidP="00EA73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56584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940BB4" w:rsidRPr="00656584" w:rsidRDefault="00940BB4" w:rsidP="00EA73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658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  <w:shd w:val="clear" w:color="auto" w:fill="FFFFFF"/>
          </w:tcPr>
          <w:p w:rsidR="00940BB4" w:rsidRPr="00656584" w:rsidRDefault="00940BB4" w:rsidP="00EA73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56584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</w:tr>
      <w:tr w:rsidR="00940BB4" w:rsidRPr="00656584" w:rsidTr="00EA73E4">
        <w:trPr>
          <w:trHeight w:val="266"/>
        </w:trPr>
        <w:tc>
          <w:tcPr>
            <w:tcW w:w="9639" w:type="dxa"/>
            <w:gridSpan w:val="6"/>
            <w:shd w:val="clear" w:color="auto" w:fill="FFFFFF"/>
          </w:tcPr>
          <w:p w:rsidR="00940BB4" w:rsidRPr="00656584" w:rsidRDefault="00940BB4" w:rsidP="00EA73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  <w:r w:rsidRPr="00C64A9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940BB4" w:rsidRPr="00656584" w:rsidTr="00EA73E4">
        <w:trPr>
          <w:trHeight w:val="266"/>
        </w:trPr>
        <w:tc>
          <w:tcPr>
            <w:tcW w:w="851" w:type="dxa"/>
            <w:shd w:val="clear" w:color="auto" w:fill="FFFFFF"/>
          </w:tcPr>
          <w:p w:rsidR="00940BB4" w:rsidRDefault="00940BB4" w:rsidP="00EA73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65C95">
              <w:rPr>
                <w:rFonts w:ascii="Times New Roman" w:hAnsi="Times New Roman"/>
                <w:bCs/>
                <w:sz w:val="18"/>
                <w:szCs w:val="18"/>
              </w:rPr>
              <w:t>2.1</w:t>
            </w:r>
          </w:p>
          <w:p w:rsidR="00940BB4" w:rsidRPr="00656584" w:rsidRDefault="00940BB4" w:rsidP="00EA73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исключен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с 2019 года)</w:t>
            </w:r>
          </w:p>
        </w:tc>
        <w:tc>
          <w:tcPr>
            <w:tcW w:w="3117" w:type="dxa"/>
            <w:shd w:val="clear" w:color="auto" w:fill="FFFFFF"/>
          </w:tcPr>
          <w:p w:rsidR="00940BB4" w:rsidRPr="00656584" w:rsidRDefault="00940BB4" w:rsidP="00EA73E4">
            <w:pPr>
              <w:spacing w:after="0" w:line="240" w:lineRule="auto"/>
              <w:ind w:firstLine="285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C660A">
              <w:rPr>
                <w:rFonts w:ascii="Times New Roman" w:hAnsi="Times New Roman"/>
                <w:bCs/>
                <w:sz w:val="18"/>
                <w:szCs w:val="18"/>
              </w:rPr>
              <w:t>Количество субъектов Российской Федерации, в которых дефицит бюджета и предельный объем государственного долга превышают уровень, установленный бюджетным законодательством Российской Федерации</w:t>
            </w:r>
          </w:p>
        </w:tc>
        <w:tc>
          <w:tcPr>
            <w:tcW w:w="994" w:type="dxa"/>
            <w:shd w:val="clear" w:color="auto" w:fill="FFFFFF"/>
          </w:tcPr>
          <w:p w:rsidR="00940BB4" w:rsidRPr="00656584" w:rsidRDefault="00940BB4" w:rsidP="00EA73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единиц</w:t>
            </w:r>
          </w:p>
        </w:tc>
        <w:tc>
          <w:tcPr>
            <w:tcW w:w="567" w:type="dxa"/>
            <w:shd w:val="clear" w:color="auto" w:fill="FFFFFF"/>
          </w:tcPr>
          <w:p w:rsidR="00940BB4" w:rsidRPr="00656584" w:rsidRDefault="00940BB4" w:rsidP="00EA73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40BB4" w:rsidRPr="00656584" w:rsidRDefault="00940BB4" w:rsidP="00EA73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  <w:shd w:val="clear" w:color="auto" w:fill="FFFFFF"/>
          </w:tcPr>
          <w:p w:rsidR="00940BB4" w:rsidRPr="00656584" w:rsidRDefault="00940BB4" w:rsidP="00EA73E4">
            <w:pPr>
              <w:spacing w:after="0" w:line="240" w:lineRule="auto"/>
              <w:ind w:firstLine="145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Недостижение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планового значения обусловлено негативными последствиями наступления региональных рисков (решениями, принятыми органами государственной власти субъектов Российской Федерации), в частности, низким качеством бюджетного планирования и исполнением бюджета на региональном уровне.</w:t>
            </w:r>
          </w:p>
        </w:tc>
      </w:tr>
      <w:tr w:rsidR="00940BB4" w:rsidRPr="00656584" w:rsidTr="00EA73E4">
        <w:trPr>
          <w:trHeight w:val="266"/>
        </w:trPr>
        <w:tc>
          <w:tcPr>
            <w:tcW w:w="9639" w:type="dxa"/>
            <w:gridSpan w:val="6"/>
            <w:shd w:val="clear" w:color="auto" w:fill="FFFFFF"/>
          </w:tcPr>
          <w:p w:rsidR="00940BB4" w:rsidRPr="00E3307F" w:rsidRDefault="00940BB4" w:rsidP="00EA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307F">
              <w:rPr>
                <w:rFonts w:ascii="Times New Roman" w:hAnsi="Times New Roman"/>
                <w:b/>
                <w:bCs/>
                <w:sz w:val="18"/>
                <w:szCs w:val="18"/>
              </w:rPr>
              <w:t>2018 год</w:t>
            </w:r>
          </w:p>
        </w:tc>
      </w:tr>
      <w:tr w:rsidR="00940BB4" w:rsidRPr="00656584" w:rsidTr="00EA73E4">
        <w:trPr>
          <w:trHeight w:val="266"/>
        </w:trPr>
        <w:tc>
          <w:tcPr>
            <w:tcW w:w="851" w:type="dxa"/>
            <w:shd w:val="clear" w:color="auto" w:fill="FFFFFF"/>
          </w:tcPr>
          <w:p w:rsidR="00940BB4" w:rsidRDefault="00940BB4" w:rsidP="00EA73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2.1</w:t>
            </w:r>
          </w:p>
          <w:p w:rsidR="00940BB4" w:rsidRPr="00656584" w:rsidRDefault="00940BB4" w:rsidP="00EA73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65C95"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proofErr w:type="gramStart"/>
            <w:r w:rsidRPr="00C65C95">
              <w:rPr>
                <w:rFonts w:ascii="Times New Roman" w:hAnsi="Times New Roman"/>
                <w:bCs/>
                <w:sz w:val="18"/>
                <w:szCs w:val="18"/>
              </w:rPr>
              <w:t>исключен</w:t>
            </w:r>
            <w:proofErr w:type="gramEnd"/>
            <w:r w:rsidRPr="00C65C95">
              <w:rPr>
                <w:rFonts w:ascii="Times New Roman" w:hAnsi="Times New Roman"/>
                <w:bCs/>
                <w:sz w:val="18"/>
                <w:szCs w:val="18"/>
              </w:rPr>
              <w:t xml:space="preserve"> с 2019 года)</w:t>
            </w:r>
          </w:p>
        </w:tc>
        <w:tc>
          <w:tcPr>
            <w:tcW w:w="3117" w:type="dxa"/>
            <w:shd w:val="clear" w:color="auto" w:fill="FFFFFF"/>
          </w:tcPr>
          <w:p w:rsidR="00940BB4" w:rsidRPr="00656584" w:rsidRDefault="00940BB4" w:rsidP="00EA73E4">
            <w:pPr>
              <w:spacing w:after="0" w:line="240" w:lineRule="auto"/>
              <w:ind w:firstLine="285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C660A">
              <w:rPr>
                <w:rFonts w:ascii="Times New Roman" w:hAnsi="Times New Roman"/>
                <w:bCs/>
                <w:sz w:val="18"/>
                <w:szCs w:val="18"/>
              </w:rPr>
              <w:t>Количество субъектов Российской Федерации, в которых дефицит бюджета и предельный объем государственного долга превышают уровень, установленный бюджетным законодательством Российской Федерации</w:t>
            </w:r>
          </w:p>
        </w:tc>
        <w:tc>
          <w:tcPr>
            <w:tcW w:w="994" w:type="dxa"/>
            <w:shd w:val="clear" w:color="auto" w:fill="FFFFFF"/>
          </w:tcPr>
          <w:p w:rsidR="00940BB4" w:rsidRPr="00656584" w:rsidRDefault="00940BB4" w:rsidP="00EA73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единиц</w:t>
            </w:r>
          </w:p>
        </w:tc>
        <w:tc>
          <w:tcPr>
            <w:tcW w:w="567" w:type="dxa"/>
            <w:shd w:val="clear" w:color="auto" w:fill="FFFFFF"/>
          </w:tcPr>
          <w:p w:rsidR="00940BB4" w:rsidRPr="001756BD" w:rsidRDefault="00940BB4" w:rsidP="00EA73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756BD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40BB4" w:rsidRPr="001756BD" w:rsidRDefault="00940BB4" w:rsidP="00EA73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6B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FFFFFF"/>
          </w:tcPr>
          <w:p w:rsidR="00940BB4" w:rsidRPr="001756BD" w:rsidRDefault="00940BB4" w:rsidP="00EA73E4">
            <w:pPr>
              <w:spacing w:after="0" w:line="240" w:lineRule="auto"/>
              <w:ind w:firstLine="145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756BD">
              <w:rPr>
                <w:rFonts w:ascii="Times New Roman" w:hAnsi="Times New Roman"/>
                <w:bCs/>
                <w:sz w:val="18"/>
                <w:szCs w:val="18"/>
              </w:rPr>
              <w:t>Недостижение</w:t>
            </w:r>
            <w:proofErr w:type="spellEnd"/>
            <w:r w:rsidRPr="001756BD">
              <w:rPr>
                <w:rFonts w:ascii="Times New Roman" w:hAnsi="Times New Roman"/>
                <w:bCs/>
                <w:sz w:val="18"/>
                <w:szCs w:val="18"/>
              </w:rPr>
              <w:t xml:space="preserve"> планового значения обусловлено негативными последствиями наступления региональных рисков (решениями, принятыми органами государственной власти субъектов Российской Федерации), в частности, низким качеством бюджетного планирования и исполнением бюджета на региональном уровне (Республика Мордовия).</w:t>
            </w:r>
          </w:p>
        </w:tc>
      </w:tr>
      <w:tr w:rsidR="00940BB4" w:rsidRPr="00656584" w:rsidTr="00EA73E4">
        <w:trPr>
          <w:trHeight w:val="266"/>
        </w:trPr>
        <w:tc>
          <w:tcPr>
            <w:tcW w:w="9639" w:type="dxa"/>
            <w:gridSpan w:val="6"/>
            <w:shd w:val="clear" w:color="auto" w:fill="FFFFFF"/>
          </w:tcPr>
          <w:p w:rsidR="00940BB4" w:rsidRPr="00E3307F" w:rsidRDefault="00940BB4" w:rsidP="00EA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2019</w:t>
            </w:r>
            <w:r w:rsidRPr="00E3307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940BB4" w:rsidRPr="00656584" w:rsidTr="00EA73E4">
        <w:trPr>
          <w:trHeight w:val="266"/>
        </w:trPr>
        <w:tc>
          <w:tcPr>
            <w:tcW w:w="851" w:type="dxa"/>
            <w:shd w:val="clear" w:color="auto" w:fill="FFFFFF"/>
          </w:tcPr>
          <w:p w:rsidR="00940BB4" w:rsidRPr="009D41F3" w:rsidRDefault="00940BB4" w:rsidP="00EA73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3117" w:type="dxa"/>
            <w:shd w:val="clear" w:color="auto" w:fill="FFFFFF"/>
          </w:tcPr>
          <w:p w:rsidR="00940BB4" w:rsidRPr="006329B2" w:rsidRDefault="00940BB4" w:rsidP="00EA73E4">
            <w:pPr>
              <w:spacing w:line="240" w:lineRule="auto"/>
              <w:ind w:left="57" w:right="57" w:firstLine="227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87CA7">
              <w:rPr>
                <w:rFonts w:ascii="Times New Roman" w:hAnsi="Times New Roman"/>
                <w:sz w:val="18"/>
                <w:szCs w:val="18"/>
              </w:rPr>
              <w:t>Количество субсидий, предоставляемых из федерального бюджета бюджетам субъектов РФ (в сопоставимых условиях без учета субсидий, предоставляемых в рамках реализации приоритетных программ, национальных и (или) федеральных проектов)</w:t>
            </w:r>
          </w:p>
        </w:tc>
        <w:tc>
          <w:tcPr>
            <w:tcW w:w="994" w:type="dxa"/>
            <w:shd w:val="clear" w:color="auto" w:fill="FFFFFF"/>
          </w:tcPr>
          <w:p w:rsidR="00940BB4" w:rsidRPr="000278E4" w:rsidRDefault="00940BB4" w:rsidP="00EA73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78E4">
              <w:rPr>
                <w:rFonts w:ascii="Times New Roman" w:hAnsi="Times New Roman"/>
                <w:bCs/>
                <w:sz w:val="18"/>
                <w:szCs w:val="18"/>
              </w:rPr>
              <w:t>единиц</w:t>
            </w:r>
          </w:p>
        </w:tc>
        <w:tc>
          <w:tcPr>
            <w:tcW w:w="567" w:type="dxa"/>
            <w:shd w:val="clear" w:color="auto" w:fill="FFFFFF"/>
          </w:tcPr>
          <w:p w:rsidR="00940BB4" w:rsidRPr="000278E4" w:rsidRDefault="00940BB4" w:rsidP="00EA73E4">
            <w:pPr>
              <w:spacing w:line="240" w:lineRule="auto"/>
              <w:ind w:firstLine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8E4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708" w:type="dxa"/>
            <w:shd w:val="clear" w:color="auto" w:fill="FFFFFF"/>
          </w:tcPr>
          <w:p w:rsidR="00940BB4" w:rsidRPr="000278E4" w:rsidRDefault="00940BB4" w:rsidP="00EA73E4">
            <w:pPr>
              <w:spacing w:line="240" w:lineRule="auto"/>
              <w:ind w:firstLine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8E4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3402" w:type="dxa"/>
            <w:shd w:val="clear" w:color="auto" w:fill="FFFFFF"/>
          </w:tcPr>
          <w:p w:rsidR="00940BB4" w:rsidRPr="000278E4" w:rsidRDefault="00940BB4" w:rsidP="00EA73E4">
            <w:pPr>
              <w:spacing w:line="240" w:lineRule="auto"/>
              <w:ind w:left="57" w:right="57" w:firstLine="19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78E4">
              <w:rPr>
                <w:rFonts w:ascii="Times New Roman" w:hAnsi="Times New Roman"/>
                <w:sz w:val="18"/>
                <w:szCs w:val="18"/>
              </w:rPr>
              <w:t xml:space="preserve">Увеличение количества субсидий обусловлено переводом отдельных иных межбюджетных трансфертов </w:t>
            </w:r>
            <w:proofErr w:type="gramStart"/>
            <w:r w:rsidRPr="000278E4">
              <w:rPr>
                <w:rFonts w:ascii="Times New Roman" w:hAnsi="Times New Roman"/>
                <w:sz w:val="18"/>
                <w:szCs w:val="18"/>
              </w:rPr>
              <w:t>в форму субсидий в связи с ограничением в соответствии со статьей</w:t>
            </w:r>
            <w:proofErr w:type="gramEnd"/>
            <w:r w:rsidRPr="000278E4">
              <w:rPr>
                <w:rFonts w:ascii="Times New Roman" w:hAnsi="Times New Roman"/>
                <w:sz w:val="18"/>
                <w:szCs w:val="18"/>
              </w:rPr>
              <w:t xml:space="preserve"> 132.1 Бюджетного кодекса, начиная с 01.01.2024, случаев предоставления иных межбюджетных трансфертов.</w:t>
            </w:r>
          </w:p>
        </w:tc>
      </w:tr>
      <w:tr w:rsidR="00940BB4" w:rsidRPr="00656584" w:rsidTr="00EA73E4">
        <w:trPr>
          <w:trHeight w:val="266"/>
        </w:trPr>
        <w:tc>
          <w:tcPr>
            <w:tcW w:w="851" w:type="dxa"/>
            <w:shd w:val="clear" w:color="auto" w:fill="FFFFFF"/>
          </w:tcPr>
          <w:p w:rsidR="00940BB4" w:rsidRPr="00212511" w:rsidRDefault="00940BB4" w:rsidP="00EA73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2511">
              <w:rPr>
                <w:rFonts w:ascii="Times New Roman" w:hAnsi="Times New Roman"/>
                <w:bCs/>
                <w:sz w:val="18"/>
                <w:szCs w:val="18"/>
              </w:rPr>
              <w:t>2.3</w:t>
            </w:r>
          </w:p>
        </w:tc>
        <w:tc>
          <w:tcPr>
            <w:tcW w:w="3117" w:type="dxa"/>
            <w:shd w:val="clear" w:color="auto" w:fill="FFFFFF"/>
          </w:tcPr>
          <w:p w:rsidR="00940BB4" w:rsidRPr="004A1DBC" w:rsidRDefault="00940BB4" w:rsidP="00EA73E4">
            <w:pPr>
              <w:spacing w:line="240" w:lineRule="auto"/>
              <w:ind w:left="57" w:right="57" w:firstLine="227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2511">
              <w:rPr>
                <w:rFonts w:ascii="Times New Roman" w:hAnsi="Times New Roman"/>
                <w:sz w:val="18"/>
                <w:szCs w:val="18"/>
              </w:rPr>
              <w:t>Отклонение в уровнях бюджетной обеспеченности между 10 наименее и 10 наиболее обеспеченными субъектами Российской Федерации после предоставления дотаций на выравнивание бюджетной обеспеченности (раз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4" w:type="dxa"/>
            <w:shd w:val="clear" w:color="auto" w:fill="FFFFFF"/>
          </w:tcPr>
          <w:p w:rsidR="00940BB4" w:rsidRPr="00772E7B" w:rsidRDefault="00940BB4" w:rsidP="00EA73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72E7B">
              <w:rPr>
                <w:rFonts w:ascii="Times New Roman" w:hAnsi="Times New Roman"/>
                <w:bCs/>
                <w:sz w:val="18"/>
                <w:szCs w:val="18"/>
              </w:rPr>
              <w:t>единиц</w:t>
            </w:r>
          </w:p>
        </w:tc>
        <w:tc>
          <w:tcPr>
            <w:tcW w:w="567" w:type="dxa"/>
            <w:shd w:val="clear" w:color="auto" w:fill="FFFFFF"/>
          </w:tcPr>
          <w:p w:rsidR="00940BB4" w:rsidRPr="00772E7B" w:rsidRDefault="00940BB4" w:rsidP="00EA73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2,6</w:t>
            </w:r>
          </w:p>
        </w:tc>
        <w:tc>
          <w:tcPr>
            <w:tcW w:w="708" w:type="dxa"/>
            <w:shd w:val="clear" w:color="auto" w:fill="FFFFFF"/>
          </w:tcPr>
          <w:p w:rsidR="00940BB4" w:rsidRPr="002A6010" w:rsidRDefault="00940BB4" w:rsidP="00EA73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6010">
              <w:rPr>
                <w:rFonts w:ascii="Times New Roman" w:hAnsi="Times New Roman"/>
                <w:bCs/>
                <w:sz w:val="18"/>
                <w:szCs w:val="18"/>
              </w:rPr>
              <w:t>2,7</w:t>
            </w:r>
          </w:p>
        </w:tc>
        <w:tc>
          <w:tcPr>
            <w:tcW w:w="3402" w:type="dxa"/>
            <w:shd w:val="clear" w:color="auto" w:fill="FFFFFF"/>
          </w:tcPr>
          <w:p w:rsidR="00940BB4" w:rsidRPr="00541B4E" w:rsidRDefault="00940BB4" w:rsidP="00EA73E4">
            <w:pPr>
              <w:spacing w:line="240" w:lineRule="auto"/>
              <w:ind w:left="57" w:right="57" w:firstLine="198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445EAE">
              <w:rPr>
                <w:rFonts w:ascii="Times New Roman" w:hAnsi="Times New Roman"/>
                <w:sz w:val="18"/>
                <w:szCs w:val="18"/>
              </w:rPr>
              <w:t>Увеличение отклонения в уровнях бюджетной обеспеченности между 10 наименее и 10 наиболее обеспеченными субъектами Российской Федерации после предоставления дотаций на выравнивание бюджетной обеспеченности обусловлено увеличением указанного отклонения до выравнивания бюджетной обеспеченности в связи с опережающим ростом налогового потенциала по субъектам Российской Федерации с высоким уровнем бюджетной обеспеченности за счет большего размера налоговой базы данных регионов.</w:t>
            </w:r>
            <w:proofErr w:type="gramEnd"/>
          </w:p>
        </w:tc>
      </w:tr>
      <w:tr w:rsidR="00940BB4" w:rsidRPr="00656584" w:rsidTr="00EA73E4">
        <w:trPr>
          <w:trHeight w:val="342"/>
        </w:trPr>
        <w:tc>
          <w:tcPr>
            <w:tcW w:w="9639" w:type="dxa"/>
            <w:gridSpan w:val="6"/>
            <w:shd w:val="clear" w:color="auto" w:fill="FFFFFF"/>
          </w:tcPr>
          <w:p w:rsidR="00940BB4" w:rsidRPr="0076469D" w:rsidRDefault="00940BB4" w:rsidP="00EA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2020 год</w:t>
            </w:r>
          </w:p>
        </w:tc>
      </w:tr>
      <w:tr w:rsidR="00940BB4" w:rsidRPr="00656584" w:rsidTr="00EA73E4">
        <w:trPr>
          <w:trHeight w:val="785"/>
        </w:trPr>
        <w:tc>
          <w:tcPr>
            <w:tcW w:w="851" w:type="dxa"/>
            <w:shd w:val="clear" w:color="auto" w:fill="FFFFFF"/>
          </w:tcPr>
          <w:p w:rsidR="00940BB4" w:rsidRPr="00582231" w:rsidRDefault="00940BB4" w:rsidP="00EA73E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1.1</w:t>
            </w:r>
          </w:p>
        </w:tc>
        <w:tc>
          <w:tcPr>
            <w:tcW w:w="3117" w:type="dxa"/>
            <w:shd w:val="clear" w:color="auto" w:fill="FFFFFF"/>
          </w:tcPr>
          <w:p w:rsidR="00940BB4" w:rsidRPr="00582231" w:rsidRDefault="00940BB4" w:rsidP="00EA73E4">
            <w:pPr>
              <w:spacing w:line="240" w:lineRule="auto"/>
              <w:ind w:left="57" w:right="57" w:firstLine="22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2231">
              <w:rPr>
                <w:rFonts w:ascii="Times New Roman" w:hAnsi="Times New Roman"/>
                <w:sz w:val="18"/>
                <w:szCs w:val="18"/>
              </w:rPr>
              <w:t>Доля дотаций в объеме межбюджетных трансфертов из федерального бюджета бюджетам субъектов РФ (в сопоставимых условиях без учета межбюджетных трансфертов, предоставляемых в рамках реализации национальных и (или) федеральных проектов)</w:t>
            </w:r>
          </w:p>
        </w:tc>
        <w:tc>
          <w:tcPr>
            <w:tcW w:w="994" w:type="dxa"/>
            <w:shd w:val="clear" w:color="auto" w:fill="FFFFFF"/>
          </w:tcPr>
          <w:p w:rsidR="00940BB4" w:rsidRPr="00582231" w:rsidRDefault="00940BB4" w:rsidP="00EA73E4">
            <w:pPr>
              <w:spacing w:line="240" w:lineRule="auto"/>
              <w:ind w:firstLine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223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shd w:val="clear" w:color="auto" w:fill="FFFFFF"/>
          </w:tcPr>
          <w:p w:rsidR="00940BB4" w:rsidRPr="00582231" w:rsidRDefault="00940BB4" w:rsidP="00EA73E4">
            <w:pPr>
              <w:spacing w:line="240" w:lineRule="auto"/>
              <w:ind w:firstLine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2231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708" w:type="dxa"/>
            <w:shd w:val="clear" w:color="auto" w:fill="FFFFFF"/>
          </w:tcPr>
          <w:p w:rsidR="00940BB4" w:rsidRPr="00582231" w:rsidRDefault="00940BB4" w:rsidP="00EA73E4">
            <w:pPr>
              <w:spacing w:line="240" w:lineRule="auto"/>
              <w:ind w:firstLine="1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402" w:type="dxa"/>
            <w:shd w:val="clear" w:color="auto" w:fill="FFFFFF"/>
          </w:tcPr>
          <w:p w:rsidR="00940BB4" w:rsidRPr="00B9250D" w:rsidRDefault="00940BB4" w:rsidP="00EA73E4">
            <w:pPr>
              <w:spacing w:line="240" w:lineRule="auto"/>
              <w:ind w:left="57" w:right="57" w:firstLine="19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250D">
              <w:rPr>
                <w:rFonts w:ascii="Times New Roman" w:hAnsi="Times New Roman"/>
                <w:sz w:val="18"/>
                <w:szCs w:val="18"/>
              </w:rPr>
              <w:t>Уменьшение доли дотаций в объеме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250D">
              <w:rPr>
                <w:rFonts w:ascii="Times New Roman" w:hAnsi="Times New Roman"/>
                <w:sz w:val="18"/>
                <w:szCs w:val="18"/>
              </w:rPr>
              <w:t>межбюджетных трансфертов из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250D">
              <w:rPr>
                <w:rFonts w:ascii="Times New Roman" w:hAnsi="Times New Roman"/>
                <w:sz w:val="18"/>
                <w:szCs w:val="18"/>
              </w:rPr>
              <w:t>федерального бюджета бюджетам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250D">
              <w:rPr>
                <w:rFonts w:ascii="Times New Roman" w:hAnsi="Times New Roman"/>
                <w:sz w:val="18"/>
                <w:szCs w:val="18"/>
              </w:rPr>
              <w:t>субъектов Российской Федерации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250D">
              <w:rPr>
                <w:rFonts w:ascii="Times New Roman" w:hAnsi="Times New Roman"/>
                <w:sz w:val="18"/>
                <w:szCs w:val="18"/>
              </w:rPr>
              <w:t>связано с увеличением объемов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250D">
              <w:rPr>
                <w:rFonts w:ascii="Times New Roman" w:hAnsi="Times New Roman"/>
                <w:sz w:val="18"/>
                <w:szCs w:val="18"/>
              </w:rPr>
              <w:t>предоставляемых межбюджетных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250D">
              <w:rPr>
                <w:rFonts w:ascii="Times New Roman" w:hAnsi="Times New Roman"/>
                <w:sz w:val="18"/>
                <w:szCs w:val="18"/>
              </w:rPr>
              <w:t>трансфертов в форме субсидий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250D">
              <w:rPr>
                <w:rFonts w:ascii="Times New Roman" w:hAnsi="Times New Roman"/>
                <w:sz w:val="18"/>
                <w:szCs w:val="18"/>
              </w:rPr>
              <w:t>бюджетам субъектов Российской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250D">
              <w:rPr>
                <w:rFonts w:ascii="Times New Roman" w:hAnsi="Times New Roman"/>
                <w:sz w:val="18"/>
                <w:szCs w:val="18"/>
              </w:rPr>
              <w:t>Федерации.</w:t>
            </w:r>
          </w:p>
        </w:tc>
      </w:tr>
      <w:tr w:rsidR="00940BB4" w:rsidRPr="00656584" w:rsidTr="00EA73E4">
        <w:trPr>
          <w:trHeight w:val="389"/>
        </w:trPr>
        <w:tc>
          <w:tcPr>
            <w:tcW w:w="851" w:type="dxa"/>
            <w:shd w:val="clear" w:color="auto" w:fill="FFFFFF"/>
          </w:tcPr>
          <w:p w:rsidR="00940BB4" w:rsidRPr="009D41F3" w:rsidRDefault="00940BB4" w:rsidP="00EA73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3117" w:type="dxa"/>
            <w:shd w:val="clear" w:color="auto" w:fill="FFFFFF"/>
          </w:tcPr>
          <w:p w:rsidR="00940BB4" w:rsidRPr="006329B2" w:rsidRDefault="00940BB4" w:rsidP="00EA73E4">
            <w:pPr>
              <w:spacing w:line="240" w:lineRule="auto"/>
              <w:ind w:left="57" w:right="57" w:firstLine="227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87CA7">
              <w:rPr>
                <w:rFonts w:ascii="Times New Roman" w:hAnsi="Times New Roman"/>
                <w:sz w:val="18"/>
                <w:szCs w:val="18"/>
              </w:rPr>
              <w:t>Количество субсидий, предоставляемых из федерального бюджета бюджетам субъектов РФ (в сопоставимых условиях без учета субсидий, предоставляемых в рамках реализации приоритетных программ, национальных и (или) федеральных проектов)</w:t>
            </w:r>
          </w:p>
        </w:tc>
        <w:tc>
          <w:tcPr>
            <w:tcW w:w="994" w:type="dxa"/>
            <w:shd w:val="clear" w:color="auto" w:fill="FFFFFF"/>
          </w:tcPr>
          <w:p w:rsidR="00940BB4" w:rsidRPr="005F58EA" w:rsidRDefault="00940BB4" w:rsidP="00EA73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8EA">
              <w:rPr>
                <w:rFonts w:ascii="Times New Roman" w:hAnsi="Times New Roman"/>
                <w:bCs/>
                <w:sz w:val="18"/>
                <w:szCs w:val="18"/>
              </w:rPr>
              <w:t>единиц</w:t>
            </w:r>
          </w:p>
        </w:tc>
        <w:tc>
          <w:tcPr>
            <w:tcW w:w="567" w:type="dxa"/>
            <w:shd w:val="clear" w:color="auto" w:fill="FFFFFF"/>
          </w:tcPr>
          <w:p w:rsidR="00940BB4" w:rsidRPr="009D41F3" w:rsidRDefault="00940BB4" w:rsidP="00EA73E4">
            <w:pPr>
              <w:spacing w:line="240" w:lineRule="auto"/>
              <w:ind w:firstLine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1F3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8" w:type="dxa"/>
            <w:shd w:val="clear" w:color="auto" w:fill="FFFFFF"/>
          </w:tcPr>
          <w:p w:rsidR="00940BB4" w:rsidRPr="009D41F3" w:rsidRDefault="00940BB4" w:rsidP="00EA73E4">
            <w:pPr>
              <w:spacing w:line="240" w:lineRule="auto"/>
              <w:ind w:firstLine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1F3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3402" w:type="dxa"/>
            <w:shd w:val="clear" w:color="auto" w:fill="FFFFFF"/>
          </w:tcPr>
          <w:p w:rsidR="00940BB4" w:rsidRPr="00272A9D" w:rsidRDefault="00940BB4" w:rsidP="00EA73E4">
            <w:pPr>
              <w:spacing w:line="240" w:lineRule="auto"/>
              <w:ind w:left="57" w:right="57" w:firstLine="19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2A9D">
              <w:rPr>
                <w:rFonts w:ascii="Times New Roman" w:hAnsi="Times New Roman"/>
                <w:sz w:val="18"/>
                <w:szCs w:val="18"/>
              </w:rPr>
              <w:t xml:space="preserve">Увеличение количества субсидий обусловлено переводом отдельных иных межбюджетных трансфертов </w:t>
            </w:r>
            <w:proofErr w:type="gramStart"/>
            <w:r w:rsidRPr="00272A9D">
              <w:rPr>
                <w:rFonts w:ascii="Times New Roman" w:hAnsi="Times New Roman"/>
                <w:sz w:val="18"/>
                <w:szCs w:val="18"/>
              </w:rPr>
              <w:t>в форму субсидий в связи с ограничением в соответствии со статьей</w:t>
            </w:r>
            <w:proofErr w:type="gramEnd"/>
            <w:r w:rsidRPr="00272A9D">
              <w:rPr>
                <w:rFonts w:ascii="Times New Roman" w:hAnsi="Times New Roman"/>
                <w:sz w:val="18"/>
                <w:szCs w:val="18"/>
              </w:rPr>
              <w:t xml:space="preserve"> 132.1 Бюджетного кодекса, начиная с 01.01.2024, случаев предоставления иных межбюджетных трансфертов.</w:t>
            </w:r>
          </w:p>
        </w:tc>
      </w:tr>
      <w:tr w:rsidR="00940BB4" w:rsidRPr="00656584" w:rsidTr="00EA73E4">
        <w:trPr>
          <w:trHeight w:val="488"/>
        </w:trPr>
        <w:tc>
          <w:tcPr>
            <w:tcW w:w="851" w:type="dxa"/>
            <w:shd w:val="clear" w:color="auto" w:fill="FFFFFF"/>
          </w:tcPr>
          <w:p w:rsidR="00940BB4" w:rsidRPr="00656584" w:rsidRDefault="00940BB4" w:rsidP="00EA73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3117" w:type="dxa"/>
            <w:shd w:val="clear" w:color="auto" w:fill="FFFFFF"/>
          </w:tcPr>
          <w:p w:rsidR="00940BB4" w:rsidRPr="00656584" w:rsidRDefault="00940BB4" w:rsidP="00EA73E4">
            <w:pPr>
              <w:spacing w:after="0" w:line="240" w:lineRule="auto"/>
              <w:ind w:left="57" w:right="57" w:firstLine="227"/>
              <w:jc w:val="both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6565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Отклонение в уровнях бюджетной обеспеченности между 10 наименее и 10 наиболее обеспеченными субъектами РФ после предоставления дотаций на выравнивание бюджетной обеспеченности</w:t>
            </w:r>
          </w:p>
        </w:tc>
        <w:tc>
          <w:tcPr>
            <w:tcW w:w="994" w:type="dxa"/>
            <w:shd w:val="clear" w:color="auto" w:fill="FFFFFF"/>
          </w:tcPr>
          <w:p w:rsidR="00940BB4" w:rsidRPr="005F58EA" w:rsidRDefault="00940BB4" w:rsidP="00EA73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8EA">
              <w:rPr>
                <w:rFonts w:ascii="Times New Roman" w:hAnsi="Times New Roman"/>
                <w:bCs/>
                <w:sz w:val="18"/>
                <w:szCs w:val="18"/>
              </w:rPr>
              <w:t>единиц</w:t>
            </w:r>
          </w:p>
        </w:tc>
        <w:tc>
          <w:tcPr>
            <w:tcW w:w="567" w:type="dxa"/>
            <w:shd w:val="clear" w:color="auto" w:fill="FFFFFF"/>
          </w:tcPr>
          <w:p w:rsidR="00940BB4" w:rsidRPr="00656584" w:rsidRDefault="00940BB4" w:rsidP="00EA73E4">
            <w:pPr>
              <w:spacing w:after="0" w:line="360" w:lineRule="auto"/>
              <w:ind w:left="-38" w:right="57" w:firstLine="1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5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708" w:type="dxa"/>
            <w:shd w:val="clear" w:color="auto" w:fill="FFFFFF"/>
          </w:tcPr>
          <w:p w:rsidR="00940BB4" w:rsidRPr="00656584" w:rsidRDefault="00940BB4" w:rsidP="00EA73E4">
            <w:pPr>
              <w:spacing w:after="0" w:line="360" w:lineRule="auto"/>
              <w:ind w:left="-38" w:right="57" w:firstLine="1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65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3402" w:type="dxa"/>
            <w:shd w:val="clear" w:color="auto" w:fill="FFFFFF"/>
          </w:tcPr>
          <w:p w:rsidR="00940BB4" w:rsidRPr="00656584" w:rsidRDefault="00940BB4" w:rsidP="00EA73E4">
            <w:pPr>
              <w:spacing w:after="0" w:line="240" w:lineRule="auto"/>
              <w:ind w:left="57" w:right="57" w:firstLine="198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56584">
              <w:rPr>
                <w:rFonts w:ascii="Times New Roman" w:hAnsi="Times New Roman"/>
                <w:sz w:val="18"/>
                <w:szCs w:val="18"/>
              </w:rPr>
              <w:t>Превышение отклонения в уровнях бюджетной обеспеченности между 10 наименее и 10 наиболее обеспеченными субъектами РФ после предоставления дотаций на выравнивание бюджетной обеспеченности над плановым значением обусловлено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56584">
              <w:rPr>
                <w:rFonts w:ascii="Times New Roman" w:hAnsi="Times New Roman"/>
                <w:sz w:val="18"/>
                <w:szCs w:val="18"/>
              </w:rPr>
              <w:t>неувеличением</w:t>
            </w:r>
            <w:proofErr w:type="spellEnd"/>
            <w:r w:rsidRPr="00656584">
              <w:rPr>
                <w:rFonts w:ascii="Times New Roman" w:hAnsi="Times New Roman"/>
                <w:sz w:val="18"/>
                <w:szCs w:val="18"/>
              </w:rPr>
              <w:t xml:space="preserve"> объемов дотации на выравнивание бюджетной обеспеченности в связи со снижением прогноза поступлений от централизации в федеральный бюджет 1 процентного пункта налога на прибыль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56584">
              <w:rPr>
                <w:rFonts w:ascii="Times New Roman" w:hAnsi="Times New Roman"/>
                <w:sz w:val="18"/>
                <w:szCs w:val="18"/>
              </w:rPr>
              <w:t>организаций.</w:t>
            </w:r>
            <w:proofErr w:type="gramEnd"/>
          </w:p>
          <w:p w:rsidR="00940BB4" w:rsidRPr="00656584" w:rsidRDefault="00940BB4" w:rsidP="00EA73E4">
            <w:pPr>
              <w:spacing w:after="0" w:line="240" w:lineRule="auto"/>
              <w:ind w:left="57" w:right="57" w:firstLine="19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56584">
              <w:rPr>
                <w:rFonts w:ascii="Times New Roman" w:hAnsi="Times New Roman"/>
                <w:sz w:val="18"/>
                <w:szCs w:val="18"/>
              </w:rPr>
              <w:t xml:space="preserve">Увеличение отклонения также обусловлено увеличением указанного отклонения </w:t>
            </w:r>
            <w:proofErr w:type="gramStart"/>
            <w:r w:rsidRPr="00656584">
              <w:rPr>
                <w:rFonts w:ascii="Times New Roman" w:hAnsi="Times New Roman"/>
                <w:sz w:val="18"/>
                <w:szCs w:val="18"/>
              </w:rPr>
              <w:t>до выравнивания бюджетной обеспеченности в связи с опережающим ростом объема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56584">
              <w:rPr>
                <w:rFonts w:ascii="Times New Roman" w:hAnsi="Times New Roman"/>
                <w:sz w:val="18"/>
                <w:szCs w:val="18"/>
              </w:rPr>
              <w:t>налогового потенциала по субъектам Российской Федерации с высоким уровнем</w:t>
            </w:r>
            <w:proofErr w:type="gramEnd"/>
            <w:r w:rsidRPr="00656584">
              <w:rPr>
                <w:rFonts w:ascii="Times New Roman" w:hAnsi="Times New Roman"/>
                <w:sz w:val="18"/>
                <w:szCs w:val="18"/>
              </w:rPr>
              <w:t xml:space="preserve"> бюджетной обеспеченности за счёт большего размера налоговой базы данных регионов.</w:t>
            </w:r>
          </w:p>
        </w:tc>
      </w:tr>
    </w:tbl>
    <w:p w:rsidR="00940BB4" w:rsidRPr="00113EDC" w:rsidRDefault="00940BB4" w:rsidP="00940BB4">
      <w:pPr>
        <w:spacing w:after="0" w:line="264" w:lineRule="auto"/>
        <w:ind w:firstLine="709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23EF2" w:rsidRDefault="00E23EF2"/>
    <w:sectPr w:rsidR="00E23EF2" w:rsidSect="00940BB4">
      <w:head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EB4" w:rsidRDefault="000B1EB4" w:rsidP="00940BB4">
      <w:pPr>
        <w:spacing w:after="0" w:line="240" w:lineRule="auto"/>
      </w:pPr>
      <w:r>
        <w:separator/>
      </w:r>
    </w:p>
  </w:endnote>
  <w:endnote w:type="continuationSeparator" w:id="0">
    <w:p w:rsidR="000B1EB4" w:rsidRDefault="000B1EB4" w:rsidP="0094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EB4" w:rsidRDefault="000B1EB4" w:rsidP="00940BB4">
      <w:pPr>
        <w:spacing w:after="0" w:line="240" w:lineRule="auto"/>
      </w:pPr>
      <w:r>
        <w:separator/>
      </w:r>
    </w:p>
  </w:footnote>
  <w:footnote w:type="continuationSeparator" w:id="0">
    <w:p w:rsidR="000B1EB4" w:rsidRDefault="000B1EB4" w:rsidP="00940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6885809"/>
      <w:docPartObj>
        <w:docPartGallery w:val="Page Numbers (Top of Page)"/>
        <w:docPartUnique/>
      </w:docPartObj>
    </w:sdtPr>
    <w:sdtEndPr/>
    <w:sdtContent>
      <w:p w:rsidR="00940BB4" w:rsidRDefault="00940BB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769">
          <w:rPr>
            <w:noProof/>
          </w:rPr>
          <w:t>2</w:t>
        </w:r>
        <w:r>
          <w:fldChar w:fldCharType="end"/>
        </w:r>
      </w:p>
    </w:sdtContent>
  </w:sdt>
  <w:p w:rsidR="00940BB4" w:rsidRDefault="00940B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B4"/>
    <w:rsid w:val="000B1EB4"/>
    <w:rsid w:val="002A5751"/>
    <w:rsid w:val="00760DD4"/>
    <w:rsid w:val="00940BB4"/>
    <w:rsid w:val="00D06979"/>
    <w:rsid w:val="00E23EF2"/>
    <w:rsid w:val="00F44769"/>
    <w:rsid w:val="00FE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0B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40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0BB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E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2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0B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40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0BB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E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2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3B895-7B85-496D-846E-20F4ECA0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С.Ю.</dc:creator>
  <cp:lastModifiedBy>User</cp:lastModifiedBy>
  <cp:revision>3</cp:revision>
  <cp:lastPrinted>2021-11-26T06:21:00Z</cp:lastPrinted>
  <dcterms:created xsi:type="dcterms:W3CDTF">2021-12-28T19:39:00Z</dcterms:created>
  <dcterms:modified xsi:type="dcterms:W3CDTF">2021-12-28T19:39:00Z</dcterms:modified>
</cp:coreProperties>
</file>