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6F2" w:rsidRDefault="00106015" w:rsidP="00106015">
      <w:pPr>
        <w:autoSpaceDE w:val="0"/>
        <w:autoSpaceDN w:val="0"/>
        <w:adjustRightInd w:val="0"/>
        <w:spacing w:after="0" w:line="240" w:lineRule="auto"/>
        <w:ind w:left="48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784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3 </w:t>
      </w:r>
    </w:p>
    <w:p w:rsidR="00106015" w:rsidRDefault="00106015" w:rsidP="00106015">
      <w:pPr>
        <w:autoSpaceDE w:val="0"/>
        <w:autoSpaceDN w:val="0"/>
        <w:adjustRightInd w:val="0"/>
        <w:spacing w:after="0" w:line="240" w:lineRule="auto"/>
        <w:ind w:left="48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отчету о результатах контрольного мероприятия </w:t>
      </w:r>
      <w:r w:rsidR="00784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   » </w:t>
      </w:r>
      <w:r w:rsidR="007846F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2017 г. № ом-</w:t>
      </w:r>
    </w:p>
    <w:p w:rsidR="00106015" w:rsidRDefault="00106015" w:rsidP="00106015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6015" w:rsidRPr="003B1C71" w:rsidRDefault="00106015" w:rsidP="00106015">
      <w:pPr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1C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Список учреждений, подведомственных ФАНО России, </w:t>
      </w:r>
    </w:p>
    <w:p w:rsidR="00106015" w:rsidRDefault="00106015" w:rsidP="00106015">
      <w:pPr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1C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отчеты о выполнении планов научно-исследовательских </w:t>
      </w:r>
      <w:proofErr w:type="gramStart"/>
      <w:r w:rsidRPr="003B1C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</w:t>
      </w:r>
      <w:proofErr w:type="gramEnd"/>
      <w:r w:rsidRPr="003B1C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которых приняты ФАНО России позднее 1 марта года, следующего за отчетным</w:t>
      </w:r>
    </w:p>
    <w:tbl>
      <w:tblPr>
        <w:tblStyle w:val="a3"/>
        <w:tblW w:w="9570" w:type="dxa"/>
        <w:tblLook w:val="04A0" w:firstRow="1" w:lastRow="0" w:firstColumn="1" w:lastColumn="0" w:noHBand="0" w:noVBand="1"/>
      </w:tblPr>
      <w:tblGrid>
        <w:gridCol w:w="534"/>
        <w:gridCol w:w="9036"/>
      </w:tblGrid>
      <w:tr w:rsidR="00106015" w:rsidRPr="00B275B2" w:rsidTr="006C2B0E">
        <w:tc>
          <w:tcPr>
            <w:tcW w:w="9570" w:type="dxa"/>
            <w:gridSpan w:val="2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E08A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За 2015 год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9E08AA" w:rsidRDefault="00106015" w:rsidP="00106015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ФГБУН Институт спектроскопии РАН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9E08AA" w:rsidRDefault="00106015" w:rsidP="00106015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ФГБУН Научный геоинформационный центр РАН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9E08AA" w:rsidRDefault="00106015" w:rsidP="00106015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ФГУ ФИЦ «Информатика и управление» РАН»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9E08AA" w:rsidRDefault="00106015" w:rsidP="00106015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ФГБУН Физико-технологический институт РАН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9E08AA" w:rsidRDefault="00106015" w:rsidP="00106015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ФГБУН Институт теории прогноза землетрясений и математической геофизики РАН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9E08AA" w:rsidRDefault="00106015" w:rsidP="00106015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ФГБУН Институт народнохозяйственного прогнозирования РАН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9E08AA" w:rsidRDefault="00106015" w:rsidP="00106015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ФГБУН Институт славяноведения РАН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9E08AA" w:rsidRDefault="00106015" w:rsidP="00106015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ФГБУН Архив РАН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9E08AA" w:rsidRDefault="00106015" w:rsidP="00106015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ФГБУН Институт Европы РАН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9E08AA" w:rsidRDefault="00106015" w:rsidP="00106015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ФГБУН Сочинский научно-исследовательский центр РАН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9E08AA" w:rsidRDefault="00106015" w:rsidP="00106015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ФГБУН Институт автоматики и процессов управления ДО РАН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9E08AA" w:rsidRDefault="00106015" w:rsidP="00106015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ФГБУН Тихоокеанский институт географии ДО РАН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9E08AA" w:rsidRDefault="00106015" w:rsidP="00106015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ФГБУН Институт истории, археологии и этнографии народов Дальнего Востока ДО РАН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9E08AA" w:rsidRDefault="00106015" w:rsidP="00106015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ФГБУН Институт морской геологии и геофизики ДО РАН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9E08AA" w:rsidRDefault="00106015" w:rsidP="00106015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ФГБУН Институт комплексного анализа региональных проблем ДО РАН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9E08AA" w:rsidRDefault="00106015" w:rsidP="00106015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ФГБУН Институт машиноведения и металлургии ДО РАН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9E08AA" w:rsidRDefault="00106015" w:rsidP="00106015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ФГБУН Институт неорганической химии им. А.В. Николаева СО РАН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9E08AA" w:rsidRDefault="00106015" w:rsidP="00106015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 xml:space="preserve">ФГБУН Институт географии им. В.Б. </w:t>
            </w:r>
            <w:proofErr w:type="spellStart"/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Сочавы</w:t>
            </w:r>
            <w:proofErr w:type="spellEnd"/>
            <w:r w:rsidRPr="009E08AA">
              <w:rPr>
                <w:rFonts w:ascii="Times New Roman" w:hAnsi="Times New Roman" w:cs="Times New Roman"/>
                <w:sz w:val="24"/>
                <w:szCs w:val="24"/>
              </w:rPr>
              <w:t xml:space="preserve"> СО РАН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9E08AA" w:rsidRDefault="00106015" w:rsidP="00106015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ФГБУН Институт электрофизики УРО РАН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9E08AA" w:rsidRDefault="00106015" w:rsidP="00106015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 xml:space="preserve">ФГБУН Институт механики УРО РАН 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9E08AA" w:rsidRDefault="00106015" w:rsidP="00106015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 xml:space="preserve">ГНУ Всероссийский </w:t>
            </w:r>
            <w:proofErr w:type="spellStart"/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селекционно</w:t>
            </w:r>
            <w:proofErr w:type="spellEnd"/>
            <w:r w:rsidRPr="009E08AA">
              <w:rPr>
                <w:rFonts w:ascii="Times New Roman" w:hAnsi="Times New Roman" w:cs="Times New Roman"/>
                <w:sz w:val="24"/>
                <w:szCs w:val="24"/>
              </w:rPr>
              <w:t xml:space="preserve">-технологический институт садоводства и </w:t>
            </w:r>
            <w:proofErr w:type="spellStart"/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питомниководства</w:t>
            </w:r>
            <w:proofErr w:type="spellEnd"/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9E08AA" w:rsidRDefault="00106015" w:rsidP="00106015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 xml:space="preserve">ФГБНУ Федеральный научный </w:t>
            </w:r>
            <w:proofErr w:type="spellStart"/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агроинженерный</w:t>
            </w:r>
            <w:proofErr w:type="spellEnd"/>
            <w:r w:rsidRPr="009E08AA">
              <w:rPr>
                <w:rFonts w:ascii="Times New Roman" w:hAnsi="Times New Roman" w:cs="Times New Roman"/>
                <w:sz w:val="24"/>
                <w:szCs w:val="24"/>
              </w:rPr>
              <w:t xml:space="preserve"> центр ВИМ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9E08AA" w:rsidRDefault="00106015" w:rsidP="00106015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ФГБНУ Почвенный институт имени В.В. Докучаева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9E08AA" w:rsidRDefault="00106015" w:rsidP="00106015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ФГБНУ ВНИИ фитопатологии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9E08AA" w:rsidRDefault="00106015" w:rsidP="00106015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 xml:space="preserve">ФГБНУ ФНЦ ВНИТИ птицеводства РАН 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9E08AA" w:rsidRDefault="00106015" w:rsidP="00106015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ФГБНУ ФНЦ центр животноводства – ВИЖ имени академика Л.К. Эрнста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9E08AA" w:rsidRDefault="00106015" w:rsidP="00106015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ФГБНУ ВНИИ механизации животноводства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9E08AA" w:rsidRDefault="00106015" w:rsidP="00106015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ГНУ Всероссийский научно-исследовательский ветеринарный институт патологии, фармакологии и терапии РАСХН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9E08AA" w:rsidRDefault="00106015" w:rsidP="00106015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ФГБНУ ВНИИ коневодства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9E08AA" w:rsidRDefault="00106015" w:rsidP="00106015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ФГБНУ ФИЦ Всероссийский институт генетических ресурсов растений имени Н.И. Вавилова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9E08AA" w:rsidRDefault="00106015" w:rsidP="00106015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 xml:space="preserve">ФГБНУ Институт </w:t>
            </w:r>
            <w:proofErr w:type="spellStart"/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агроинженерных</w:t>
            </w:r>
            <w:proofErr w:type="spellEnd"/>
            <w:r w:rsidRPr="009E08AA">
              <w:rPr>
                <w:rFonts w:ascii="Times New Roman" w:hAnsi="Times New Roman" w:cs="Times New Roman"/>
                <w:sz w:val="24"/>
                <w:szCs w:val="24"/>
              </w:rPr>
              <w:t xml:space="preserve"> и экологических проблем сельскохозяйственного производства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9E08AA" w:rsidRDefault="00106015" w:rsidP="00106015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ФГБНУ Всероссийский научно-исследовательский институт биологической защиты растений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9E08AA" w:rsidRDefault="00106015" w:rsidP="00106015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ФГБНУ ВНИИ цветоводства и субтропических культур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9E08AA" w:rsidRDefault="00106015" w:rsidP="00106015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ФГБНУ ВНИИ табака, махорки и табачных изделий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9E08AA" w:rsidRDefault="00106015" w:rsidP="00106015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ФГБНУ Северо-Кавказский федеральный научный центр садоводства, виноградарства, виноделия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9E08AA" w:rsidRDefault="00106015" w:rsidP="00106015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ГНУ Краснодарский НИИ сельского хозяйства имени П.П. Лукьяненко РАСХН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9E08AA" w:rsidRDefault="00106015" w:rsidP="00106015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ФГБНУ ВНИИ виноградарства и виноделия имени Я.И. Потапенко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9E08AA" w:rsidRDefault="00106015" w:rsidP="00106015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ФГБНУ ФНЦ центр агроэкологии комплексных мелиораций и защитного лесоразведения РАН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9E08AA" w:rsidRDefault="00106015" w:rsidP="00106015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ФГБНУ Сибирский научно-исследовательский институт сельского хозяйства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9E08AA" w:rsidRDefault="00106015" w:rsidP="00106015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ФГБНУ ВНИИ сои</w:t>
            </w:r>
          </w:p>
        </w:tc>
      </w:tr>
      <w:tr w:rsidR="00106015" w:rsidRPr="00B275B2" w:rsidTr="006C2B0E">
        <w:tc>
          <w:tcPr>
            <w:tcW w:w="9570" w:type="dxa"/>
            <w:gridSpan w:val="2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08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 2016 год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9E08AA" w:rsidRDefault="00106015" w:rsidP="00106015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 xml:space="preserve">ФГБУН Институт спектроскопии РАН 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9E08AA" w:rsidRDefault="00106015" w:rsidP="00106015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ФГБУН Научный геоинформационный центр РАН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9E08AA" w:rsidRDefault="00106015" w:rsidP="00106015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ФГУ ФИЦ «Информатика и управление» РАН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9E08AA" w:rsidRDefault="00106015" w:rsidP="00106015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ФГБУН Физико-технологический институт РАН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9E08AA" w:rsidRDefault="00106015" w:rsidP="00106015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ФГБУН Институт теории прогноза землетрясений и математической геофизики РАН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9E08AA" w:rsidRDefault="00106015" w:rsidP="00106015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ФГБУН Институт автоматики и процессов управления ДО РАН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9E08AA" w:rsidRDefault="00106015" w:rsidP="00106015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ФГБУН Институт истории, археологии и этнографии народов Дальнего Востока ДО РАН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9E08AA" w:rsidRDefault="00106015" w:rsidP="00106015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ФГБУН Институт морской геологии и геофизики ДО РАН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9E08AA" w:rsidRDefault="00106015" w:rsidP="00106015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ФГБУН Институт комплексного анализа региональных проблем ДО РАН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9E08AA" w:rsidRDefault="00106015" w:rsidP="00106015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ФГБУН Институт машиноведения и металлургии ДО РАН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9E08AA" w:rsidRDefault="00106015" w:rsidP="00106015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ФГБУН Институт неорганической химии им. А.В. Николаева СО РАН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9E08AA" w:rsidRDefault="00106015" w:rsidP="00106015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 xml:space="preserve">ФГБУН Институт географии им. В.Б. </w:t>
            </w:r>
            <w:proofErr w:type="spellStart"/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Сочавы</w:t>
            </w:r>
            <w:proofErr w:type="spellEnd"/>
            <w:r w:rsidRPr="009E08AA">
              <w:rPr>
                <w:rFonts w:ascii="Times New Roman" w:hAnsi="Times New Roman" w:cs="Times New Roman"/>
                <w:sz w:val="24"/>
                <w:szCs w:val="24"/>
              </w:rPr>
              <w:t xml:space="preserve"> СО РАН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9E08AA" w:rsidRDefault="00106015" w:rsidP="00106015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ФГБУН Институт электрофизики УО РАН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9E08AA" w:rsidRDefault="00106015" w:rsidP="00106015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ФГБУН Институт механики УО РАН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9E08AA" w:rsidRDefault="00106015" w:rsidP="00106015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 xml:space="preserve">ГНУ Всероссийский </w:t>
            </w:r>
            <w:proofErr w:type="spellStart"/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селекционно</w:t>
            </w:r>
            <w:proofErr w:type="spellEnd"/>
            <w:r w:rsidRPr="009E08AA">
              <w:rPr>
                <w:rFonts w:ascii="Times New Roman" w:hAnsi="Times New Roman" w:cs="Times New Roman"/>
                <w:sz w:val="24"/>
                <w:szCs w:val="24"/>
              </w:rPr>
              <w:t xml:space="preserve">-технологический институт садоводства и </w:t>
            </w:r>
            <w:proofErr w:type="spellStart"/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питомниководства</w:t>
            </w:r>
            <w:proofErr w:type="spellEnd"/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9E08AA" w:rsidRDefault="00106015" w:rsidP="00106015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 xml:space="preserve">ФГБНУ Федеральный научный </w:t>
            </w:r>
            <w:proofErr w:type="spellStart"/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агроинженерный</w:t>
            </w:r>
            <w:proofErr w:type="spellEnd"/>
            <w:r w:rsidRPr="009E08AA">
              <w:rPr>
                <w:rFonts w:ascii="Times New Roman" w:hAnsi="Times New Roman" w:cs="Times New Roman"/>
                <w:sz w:val="24"/>
                <w:szCs w:val="24"/>
              </w:rPr>
              <w:t xml:space="preserve"> центр ВИМ 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9E08AA" w:rsidRDefault="00106015" w:rsidP="00106015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ФГБНУ ВНИИ фитопатологии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9E08AA" w:rsidRDefault="00106015" w:rsidP="00106015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ФГБНУ ФНЦ ВНИТИ птицеводства РАН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9E08AA" w:rsidRDefault="00106015" w:rsidP="00106015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ФГБНУ ФНЦ животноводства – ВИЖ имени академика Л.К. Эрнста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9E08AA" w:rsidRDefault="00106015" w:rsidP="00106015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ФГБНУ ВНИИ механизации животноводства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9E08AA" w:rsidRDefault="00106015" w:rsidP="00106015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ГНУ Всероссийский научно-исследовательский ветеринарный институт патологии, фармакологии и терапии РАСХН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9E08AA" w:rsidRDefault="00106015" w:rsidP="00106015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ФГБНУ ВНИИ коневодства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9E08AA" w:rsidRDefault="00106015" w:rsidP="00106015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ФГБНУ ФИЦ Всероссийский институт генетических ресурсов растений имени Н.И. Вавилова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9E08AA" w:rsidRDefault="00106015" w:rsidP="00106015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 xml:space="preserve">ФГБНУ Институт </w:t>
            </w:r>
            <w:proofErr w:type="spellStart"/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агроинженерных</w:t>
            </w:r>
            <w:proofErr w:type="spellEnd"/>
            <w:r w:rsidRPr="009E08AA">
              <w:rPr>
                <w:rFonts w:ascii="Times New Roman" w:hAnsi="Times New Roman" w:cs="Times New Roman"/>
                <w:sz w:val="24"/>
                <w:szCs w:val="24"/>
              </w:rPr>
              <w:t xml:space="preserve"> и экологических проблем сельскохозяйственного производства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9E08AA" w:rsidRDefault="00106015" w:rsidP="00106015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ФГБНУ ВНИИ биологической защиты растений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9E08AA" w:rsidRDefault="00106015" w:rsidP="00106015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ФГБНУ ВНИИ цветоводства и субтропических культур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9E08AA" w:rsidRDefault="00106015" w:rsidP="00106015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ФГБНУ Северо-Кавказский федеральный научный центр садоводства, виноградарства, виноделия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9E08AA" w:rsidRDefault="00106015" w:rsidP="00106015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ГНУ Краснодарский НИИ сельского хозяйства имени П.П. Лукьяненко РАСХН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9E08AA" w:rsidRDefault="00106015" w:rsidP="00106015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ФГБНУ ВНИИ виноградарства и виноделия имени Я.И. Потапенко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9E08AA" w:rsidRDefault="00106015" w:rsidP="00106015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ФГБНУ Сибирский НИИ сельского хозяйства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B275B2" w:rsidRDefault="00106015" w:rsidP="00106015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036" w:type="dxa"/>
            <w:vAlign w:val="center"/>
          </w:tcPr>
          <w:p w:rsidR="00106015" w:rsidRPr="00B275B2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B275B2">
              <w:rPr>
                <w:rFonts w:ascii="Times New Roman" w:hAnsi="Times New Roman" w:cs="Times New Roman"/>
                <w:sz w:val="26"/>
                <w:szCs w:val="26"/>
              </w:rPr>
              <w:t>ФГБНУ ВНИИ сои</w:t>
            </w:r>
          </w:p>
        </w:tc>
      </w:tr>
    </w:tbl>
    <w:p w:rsidR="00106015" w:rsidRPr="00B275B2" w:rsidRDefault="00106015" w:rsidP="00106015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06015" w:rsidRDefault="00106015" w:rsidP="00106015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106015" w:rsidRPr="00B275B2" w:rsidRDefault="00106015" w:rsidP="00106015">
      <w:pPr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75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Список учреждений, подведомственных ФАНО России, </w:t>
      </w:r>
    </w:p>
    <w:p w:rsidR="00106015" w:rsidRPr="00B275B2" w:rsidRDefault="00106015" w:rsidP="00106015">
      <w:pPr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75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отчетах о выполнении планов НИР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2015 и 2016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годах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275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которых, </w:t>
      </w:r>
    </w:p>
    <w:p w:rsidR="00106015" w:rsidRPr="00B275B2" w:rsidRDefault="00106015" w:rsidP="00106015">
      <w:pPr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75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размещенных в АИС НИР и ГЗ, установлено отсутствие сведений о количестве публикаций и РИД</w:t>
      </w:r>
    </w:p>
    <w:tbl>
      <w:tblPr>
        <w:tblStyle w:val="a3"/>
        <w:tblW w:w="10490" w:type="dxa"/>
        <w:tblInd w:w="-459" w:type="dxa"/>
        <w:tblLook w:val="04A0" w:firstRow="1" w:lastRow="0" w:firstColumn="1" w:lastColumn="0" w:noHBand="0" w:noVBand="1"/>
      </w:tblPr>
      <w:tblGrid>
        <w:gridCol w:w="534"/>
        <w:gridCol w:w="9956"/>
      </w:tblGrid>
      <w:tr w:rsidR="00106015" w:rsidRPr="00B275B2" w:rsidTr="006C2B0E">
        <w:tc>
          <w:tcPr>
            <w:tcW w:w="534" w:type="dxa"/>
            <w:vAlign w:val="center"/>
          </w:tcPr>
          <w:p w:rsidR="00106015" w:rsidRPr="00B275B2" w:rsidRDefault="00106015" w:rsidP="00106015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5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 xml:space="preserve">ФГБУН Институт спектроскопии РАН 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B275B2" w:rsidRDefault="00106015" w:rsidP="00106015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5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ФГБУН Научный геоинформационный центр РАН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B275B2" w:rsidRDefault="00106015" w:rsidP="00106015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5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ФГУ Федеральный исследовательский центр «Информатика и управление» РАН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B275B2" w:rsidRDefault="00106015" w:rsidP="00106015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5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ФГБУН Физико-технологический институт РАН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B275B2" w:rsidRDefault="00106015" w:rsidP="00106015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5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ФГБУН Институт теории прогноза землетрясений и математической геофизики РАН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B275B2" w:rsidRDefault="00106015" w:rsidP="00106015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5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ФГБУН Институт народнохозяйственного прогнозирования РАН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B275B2" w:rsidRDefault="00106015" w:rsidP="00106015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5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ФГБУН Институт славяноведения РАН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B275B2" w:rsidRDefault="00106015" w:rsidP="00106015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5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ФГБУН Архив РАН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B275B2" w:rsidRDefault="00106015" w:rsidP="00106015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5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ФГБУН Институт Европы РАН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B275B2" w:rsidRDefault="00106015" w:rsidP="00106015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5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ФГБУН Сочинский научно-исследовательский центр РАН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B275B2" w:rsidRDefault="00106015" w:rsidP="00106015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5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ФГБУН Институт автоматики и процессов управления ДО РАН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B275B2" w:rsidRDefault="00106015" w:rsidP="00106015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5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ФГБУН Тихоокеанский институт географии ДО РАН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B275B2" w:rsidRDefault="00106015" w:rsidP="00106015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5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ФГБУН Институт истории, археологии и этнографии народов Дальнего Востока ДО РАН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B275B2" w:rsidRDefault="00106015" w:rsidP="00106015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5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ФГБУН Институт морской геологии и геофизики ДО РАН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B275B2" w:rsidRDefault="00106015" w:rsidP="00106015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5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ФГБУН Институт комплексного анализа региональных проблем ДО РАН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B275B2" w:rsidRDefault="00106015" w:rsidP="00106015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5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ФГБУН Институт машиноведения и металлургии ДО РАН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B275B2" w:rsidRDefault="00106015" w:rsidP="00106015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5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ФГБУН Институт неорганической химии им. А.В. Николаева СО РАН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B275B2" w:rsidRDefault="00106015" w:rsidP="00106015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5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 xml:space="preserve">ФГБУН Институт географии им. В.Б. </w:t>
            </w:r>
            <w:proofErr w:type="spellStart"/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Сочавы</w:t>
            </w:r>
            <w:proofErr w:type="spellEnd"/>
            <w:r w:rsidRPr="009E08AA">
              <w:rPr>
                <w:rFonts w:ascii="Times New Roman" w:hAnsi="Times New Roman" w:cs="Times New Roman"/>
                <w:sz w:val="24"/>
                <w:szCs w:val="24"/>
              </w:rPr>
              <w:t xml:space="preserve"> СО РАН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B275B2" w:rsidRDefault="00106015" w:rsidP="00106015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5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ФГБУН Институт электрофизики УРО РАН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B275B2" w:rsidRDefault="00106015" w:rsidP="00106015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5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ФГБУН Институт механики УРО РАН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B275B2" w:rsidRDefault="00106015" w:rsidP="00106015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5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 xml:space="preserve">ГНУ Всероссийский </w:t>
            </w:r>
            <w:proofErr w:type="spellStart"/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селекционно</w:t>
            </w:r>
            <w:proofErr w:type="spellEnd"/>
            <w:r w:rsidRPr="009E08AA">
              <w:rPr>
                <w:rFonts w:ascii="Times New Roman" w:hAnsi="Times New Roman" w:cs="Times New Roman"/>
                <w:sz w:val="24"/>
                <w:szCs w:val="24"/>
              </w:rPr>
              <w:t xml:space="preserve">-технологический институт садоводства и </w:t>
            </w:r>
            <w:proofErr w:type="spellStart"/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питомниководства</w:t>
            </w:r>
            <w:proofErr w:type="spellEnd"/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B275B2" w:rsidRDefault="00106015" w:rsidP="00106015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5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 xml:space="preserve">ФГБНУ Федеральный научный </w:t>
            </w:r>
            <w:proofErr w:type="spellStart"/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агроинженерный</w:t>
            </w:r>
            <w:proofErr w:type="spellEnd"/>
            <w:r w:rsidRPr="009E08AA">
              <w:rPr>
                <w:rFonts w:ascii="Times New Roman" w:hAnsi="Times New Roman" w:cs="Times New Roman"/>
                <w:sz w:val="24"/>
                <w:szCs w:val="24"/>
              </w:rPr>
              <w:t xml:space="preserve"> центр ВИМ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B275B2" w:rsidRDefault="00106015" w:rsidP="00106015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5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ФГБНУ Почвенный институт имени В.В. Докучаева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B275B2" w:rsidRDefault="00106015" w:rsidP="00106015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5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ФГБНУ ВНИИ фитопатологии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B275B2" w:rsidRDefault="00106015" w:rsidP="00106015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5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ФГБНУ ФНЦ ВНИТИ птицеводства РАН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B275B2" w:rsidRDefault="00106015" w:rsidP="00106015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5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ФГБНУ ФНЦ животноводства – ВИЖ имени академика Л.К. Эрнста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B275B2" w:rsidRDefault="00106015" w:rsidP="00106015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5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ФГБНУ ВНИИ механизации животноводства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B275B2" w:rsidRDefault="00106015" w:rsidP="00106015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5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ГНУ Всероссийский научно-исследовательский ветеринарный институт патологии, фармакологии и терапии РАСХН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B275B2" w:rsidRDefault="00106015" w:rsidP="00106015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5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ФГБНУ ВНИИ коневодства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B275B2" w:rsidRDefault="00106015" w:rsidP="00106015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5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ФГБНУ ФИЦ Всероссийский институт генетических ресурсов растений имени Н.И. Вавилова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B275B2" w:rsidRDefault="00106015" w:rsidP="00106015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5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 xml:space="preserve">ФГБНУ Институт </w:t>
            </w:r>
            <w:proofErr w:type="spellStart"/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агроинженерных</w:t>
            </w:r>
            <w:proofErr w:type="spellEnd"/>
            <w:r w:rsidRPr="009E08AA">
              <w:rPr>
                <w:rFonts w:ascii="Times New Roman" w:hAnsi="Times New Roman" w:cs="Times New Roman"/>
                <w:sz w:val="24"/>
                <w:szCs w:val="24"/>
              </w:rPr>
              <w:t xml:space="preserve"> и экологических проблем сельскохозяйственного производства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B275B2" w:rsidRDefault="00106015" w:rsidP="00106015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5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ФГБНУ ВНИИ биологической защиты растений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B275B2" w:rsidRDefault="00106015" w:rsidP="00106015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5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ФГБНУ ВНИИ цветоводства и субтропических культур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B275B2" w:rsidRDefault="00106015" w:rsidP="00106015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5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ФГБНУ ВНИИ табака, махорки и табачных изделий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B275B2" w:rsidRDefault="00106015" w:rsidP="00106015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5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 xml:space="preserve">ФГБНУ </w:t>
            </w:r>
            <w:proofErr w:type="gramStart"/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Северо-Кавказский</w:t>
            </w:r>
            <w:proofErr w:type="gramEnd"/>
            <w:r w:rsidRPr="009E08AA">
              <w:rPr>
                <w:rFonts w:ascii="Times New Roman" w:hAnsi="Times New Roman" w:cs="Times New Roman"/>
                <w:sz w:val="24"/>
                <w:szCs w:val="24"/>
              </w:rPr>
              <w:t xml:space="preserve"> ФНЦ садоводства, виноградарства, виноделия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B275B2" w:rsidRDefault="00106015" w:rsidP="00106015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5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ГНУ Краснодарский НИИ сельского хозяйства имени П.П. Лукьяненко РАСХН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B275B2" w:rsidRDefault="00106015" w:rsidP="00106015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5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ФГБНУ ВНИИ виноградарства и виноделия имени Я.И. Потапенко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B275B2" w:rsidRDefault="00106015" w:rsidP="00106015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5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ФГБНУ ФНЦ агроэкологии, комплексных мелиораций и защитного лесоразведения РАН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B275B2" w:rsidRDefault="00106015" w:rsidP="00106015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5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ФГБНУ Сибирский НИИ сельского хозяйства</w:t>
            </w:r>
          </w:p>
        </w:tc>
      </w:tr>
      <w:tr w:rsidR="00106015" w:rsidRPr="00B275B2" w:rsidTr="006C2B0E">
        <w:tc>
          <w:tcPr>
            <w:tcW w:w="534" w:type="dxa"/>
            <w:vAlign w:val="center"/>
          </w:tcPr>
          <w:p w:rsidR="00106015" w:rsidRPr="00B275B2" w:rsidRDefault="00106015" w:rsidP="00106015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56" w:type="dxa"/>
            <w:vAlign w:val="center"/>
          </w:tcPr>
          <w:p w:rsidR="00106015" w:rsidRPr="009E08AA" w:rsidRDefault="00106015" w:rsidP="006C2B0E">
            <w:pPr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E08AA">
              <w:rPr>
                <w:rFonts w:ascii="Times New Roman" w:hAnsi="Times New Roman" w:cs="Times New Roman"/>
                <w:sz w:val="24"/>
                <w:szCs w:val="24"/>
              </w:rPr>
              <w:t>ФГБНУ ВНИИ сои</w:t>
            </w:r>
          </w:p>
        </w:tc>
      </w:tr>
    </w:tbl>
    <w:p w:rsidR="001629FD" w:rsidRDefault="001629FD"/>
    <w:sectPr w:rsidR="001629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C128EE"/>
    <w:multiLevelType w:val="hybridMultilevel"/>
    <w:tmpl w:val="EF4CD6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DC607F"/>
    <w:multiLevelType w:val="hybridMultilevel"/>
    <w:tmpl w:val="EF4CD6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7A30D1"/>
    <w:multiLevelType w:val="hybridMultilevel"/>
    <w:tmpl w:val="EF4CD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015"/>
    <w:rsid w:val="00106015"/>
    <w:rsid w:val="001629FD"/>
    <w:rsid w:val="007846F2"/>
    <w:rsid w:val="008E6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0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60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aliases w:val="Абзац нумерованного списка,ТЗОТ Текст 2 уровня. Без оглавления,Table-Normal,RSHB_Table-Normal,Num Bullet 1,lp1,Подпись рисунка,Маркированный список_уровень1,Bullet List,FooterText,numbered"/>
    <w:basedOn w:val="a"/>
    <w:link w:val="a5"/>
    <w:uiPriority w:val="34"/>
    <w:qFormat/>
    <w:rsid w:val="00106015"/>
    <w:pPr>
      <w:ind w:left="720"/>
      <w:contextualSpacing/>
    </w:pPr>
  </w:style>
  <w:style w:type="character" w:customStyle="1" w:styleId="a5">
    <w:name w:val="Абзац списка Знак"/>
    <w:aliases w:val="Абзац нумерованного списка Знак,ТЗОТ Текст 2 уровня. Без оглавления Знак,Table-Normal Знак,RSHB_Table-Normal Знак,Num Bullet 1 Знак,lp1 Знак,Подпись рисунка Знак,Маркированный список_уровень1 Знак,Bullet List Знак,FooterText Знак"/>
    <w:link w:val="a4"/>
    <w:uiPriority w:val="34"/>
    <w:rsid w:val="00106015"/>
  </w:style>
  <w:style w:type="paragraph" w:styleId="a6">
    <w:name w:val="Balloon Text"/>
    <w:basedOn w:val="a"/>
    <w:link w:val="a7"/>
    <w:uiPriority w:val="99"/>
    <w:semiHidden/>
    <w:unhideWhenUsed/>
    <w:rsid w:val="007846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846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0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60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aliases w:val="Абзац нумерованного списка,ТЗОТ Текст 2 уровня. Без оглавления,Table-Normal,RSHB_Table-Normal,Num Bullet 1,lp1,Подпись рисунка,Маркированный список_уровень1,Bullet List,FooterText,numbered"/>
    <w:basedOn w:val="a"/>
    <w:link w:val="a5"/>
    <w:uiPriority w:val="34"/>
    <w:qFormat/>
    <w:rsid w:val="00106015"/>
    <w:pPr>
      <w:ind w:left="720"/>
      <w:contextualSpacing/>
    </w:pPr>
  </w:style>
  <w:style w:type="character" w:customStyle="1" w:styleId="a5">
    <w:name w:val="Абзац списка Знак"/>
    <w:aliases w:val="Абзац нумерованного списка Знак,ТЗОТ Текст 2 уровня. Без оглавления Знак,Table-Normal Знак,RSHB_Table-Normal Знак,Num Bullet 1 Знак,lp1 Знак,Подпись рисунка Знак,Маркированный список_уровень1 Знак,Bullet List Знак,FooterText Знак"/>
    <w:link w:val="a4"/>
    <w:uiPriority w:val="34"/>
    <w:rsid w:val="00106015"/>
  </w:style>
  <w:style w:type="paragraph" w:styleId="a6">
    <w:name w:val="Balloon Text"/>
    <w:basedOn w:val="a"/>
    <w:link w:val="a7"/>
    <w:uiPriority w:val="99"/>
    <w:semiHidden/>
    <w:unhideWhenUsed/>
    <w:rsid w:val="007846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846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990</Words>
  <Characters>5645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Царькова Елена Борисовна</dc:creator>
  <cp:lastModifiedBy>Царькова Елена Борисовна</cp:lastModifiedBy>
  <cp:revision>3</cp:revision>
  <cp:lastPrinted>2017-12-04T08:56:00Z</cp:lastPrinted>
  <dcterms:created xsi:type="dcterms:W3CDTF">2017-11-15T07:58:00Z</dcterms:created>
  <dcterms:modified xsi:type="dcterms:W3CDTF">2017-12-04T08:57:00Z</dcterms:modified>
</cp:coreProperties>
</file>